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2E36A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B664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27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марта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BB6640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22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B6640" w:rsidRPr="00BB6640" w:rsidRDefault="00BB6640" w:rsidP="00BB664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 проведении конкурсного отбора проектов инициативного бюджетирования в </w:t>
      </w:r>
      <w:bookmarkStart w:id="0" w:name="_GoBack"/>
      <w:bookmarkEnd w:id="0"/>
      <w:r w:rsidR="002E36AB" w:rsidRPr="00BB6640">
        <w:rPr>
          <w:rFonts w:ascii="Liberation Serif" w:eastAsia="Times New Roman" w:hAnsi="Liberation Serif"/>
          <w:b/>
          <w:sz w:val="28"/>
          <w:szCs w:val="28"/>
          <w:lang w:eastAsia="ru-RU"/>
        </w:rPr>
        <w:t>Ницинского сельском</w:t>
      </w:r>
      <w:r w:rsidRPr="00BB664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поселении в 2023 году</w:t>
      </w:r>
    </w:p>
    <w:p w:rsidR="00BB6640" w:rsidRPr="00BB6640" w:rsidRDefault="00BB6640" w:rsidP="00BB6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B6640" w:rsidRPr="00BB6640" w:rsidRDefault="00BB6640" w:rsidP="00BB66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 xml:space="preserve">В  соответствии  со  </w:t>
      </w:r>
      <w:hyperlink r:id="rId7" w:history="1">
        <w:r w:rsidRPr="00BB6640">
          <w:rPr>
            <w:rFonts w:ascii="Liberation Serif" w:eastAsia="Times New Roman" w:hAnsi="Liberation Serif"/>
            <w:color w:val="000000" w:themeColor="text1"/>
            <w:sz w:val="28"/>
            <w:szCs w:val="28"/>
            <w:lang w:eastAsia="ru-RU"/>
          </w:rPr>
          <w:t>статьями  74</w:t>
        </w:r>
      </w:hyperlink>
      <w:r w:rsidRPr="00BB6640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 xml:space="preserve">,  </w:t>
      </w:r>
      <w:hyperlink r:id="rId8" w:history="1">
        <w:r w:rsidRPr="00BB6640">
          <w:rPr>
            <w:rFonts w:ascii="Liberation Serif" w:eastAsia="Times New Roman" w:hAnsi="Liberation Serif"/>
            <w:color w:val="000000" w:themeColor="text1"/>
            <w:sz w:val="28"/>
            <w:szCs w:val="28"/>
            <w:lang w:eastAsia="ru-RU"/>
          </w:rPr>
          <w:t>86</w:t>
        </w:r>
      </w:hyperlink>
      <w:r w:rsidRPr="00BB6640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 xml:space="preserve">  Бюджетного  кодекса  Российской Федерации,  Федеральным  </w:t>
      </w:r>
      <w:hyperlink r:id="rId9" w:history="1">
        <w:r w:rsidRPr="00BB6640">
          <w:rPr>
            <w:rFonts w:ascii="Liberation Serif" w:eastAsia="Times New Roman" w:hAnsi="Liberation Serif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BB6640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 xml:space="preserve">  от 6 октября 2003 года N 131-ФЗ "Об общих принципах  организации  местного  самоуправления  в  Российской Федерации", постановлением  Правительства  Свердловской области от 25.12.2014 N 1209-ПП "Об    утверждении    государственной    программы  Свердловской   области "Совершенствование    социально-экономической   политики   на   территории Свердловской  области  до  2024  года", руководствуясь Уставом Ницинского сельского поселения, Порядком проведения конкурсного отбора проектов инициативного бюджетирования в Ницинском сельском поселении, утвержденным постановлением администрации Ницинского сельск</w:t>
      </w:r>
      <w:r w:rsidR="00A96515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ого поселения от 27.03.2023 № 33</w:t>
      </w:r>
    </w:p>
    <w:p w:rsidR="00BB6640" w:rsidRPr="00BB6640" w:rsidRDefault="00BB6640" w:rsidP="00BB6640">
      <w:pPr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:rsidR="00BB6640" w:rsidRPr="00BB6640" w:rsidRDefault="00BB6640" w:rsidP="00BB6640">
      <w:pPr>
        <w:spacing w:after="0" w:line="240" w:lineRule="auto"/>
        <w:ind w:firstLine="68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>1. Провести конкурсный отбор проектов инициативного бюджетирования в Ницинском сельском поселении в 2023 году (для участия в региональном конкурсном отборе проектов инициати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A96515">
        <w:rPr>
          <w:rFonts w:ascii="Liberation Serif" w:eastAsia="Times New Roman" w:hAnsi="Liberation Serif"/>
          <w:sz w:val="28"/>
          <w:szCs w:val="28"/>
          <w:lang w:eastAsia="ru-RU"/>
        </w:rPr>
        <w:t>ного бюджетирования) с 01 августа 2023 года по 30 августа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года.</w:t>
      </w:r>
    </w:p>
    <w:p w:rsidR="00BB6640" w:rsidRPr="00BB6640" w:rsidRDefault="00BB6640" w:rsidP="00BB6640">
      <w:pPr>
        <w:spacing w:after="0" w:line="240" w:lineRule="auto"/>
        <w:ind w:firstLine="68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>2. Определить:</w:t>
      </w:r>
    </w:p>
    <w:p w:rsidR="00BB6640" w:rsidRPr="00BB6640" w:rsidRDefault="00BB6640" w:rsidP="00BB6640">
      <w:pPr>
        <w:spacing w:after="0" w:line="240" w:lineRule="auto"/>
        <w:ind w:firstLine="68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2.1. Срок подачи инициаторами проектов заявок на участие в конкурсном отборе проектов инициативного бюджетирования в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Ницинском 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сельском</w:t>
      </w:r>
      <w:proofErr w:type="gramEnd"/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поселении: с 01 </w:t>
      </w:r>
      <w:r w:rsidR="00A96515">
        <w:rPr>
          <w:rFonts w:ascii="Liberation Serif" w:eastAsia="Times New Roman" w:hAnsi="Liberation Serif"/>
          <w:sz w:val="28"/>
          <w:szCs w:val="28"/>
          <w:lang w:eastAsia="ru-RU"/>
        </w:rPr>
        <w:t>августа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="00A96515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по 15 августа</w:t>
      </w:r>
      <w:r w:rsidR="00307E21">
        <w:rPr>
          <w:rFonts w:ascii="Liberation Serif" w:eastAsia="Times New Roman" w:hAnsi="Liberation Serif"/>
          <w:sz w:val="28"/>
          <w:szCs w:val="28"/>
          <w:lang w:eastAsia="ru-RU"/>
        </w:rPr>
        <w:t xml:space="preserve"> 2023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года.</w:t>
      </w:r>
      <w:r w:rsidRPr="00BB6640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</w:p>
    <w:p w:rsidR="00BB6640" w:rsidRPr="00BB6640" w:rsidRDefault="00BB6640" w:rsidP="00BB6640">
      <w:pPr>
        <w:spacing w:after="0" w:line="240" w:lineRule="auto"/>
        <w:ind w:firstLine="68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2.2. Место приема конкурсных заявок на участие в конкурсном отбор: Администрация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Ницинского сельского поселения, 623944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, Свердловская область, </w:t>
      </w:r>
      <w:proofErr w:type="spellStart"/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>Слободо</w:t>
      </w:r>
      <w:proofErr w:type="spellEnd"/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-Туринский район, с.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Ницинское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, ул.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Советская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307E21">
        <w:rPr>
          <w:rFonts w:ascii="Liberation Serif" w:eastAsia="Times New Roman" w:hAnsi="Liberation Serif"/>
          <w:sz w:val="28"/>
          <w:szCs w:val="28"/>
          <w:lang w:eastAsia="ru-RU"/>
        </w:rPr>
        <w:t>35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каб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 № 5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BB6640" w:rsidRPr="00BB6640" w:rsidRDefault="00BB6640" w:rsidP="00BB6640">
      <w:pPr>
        <w:spacing w:after="0" w:line="240" w:lineRule="auto"/>
        <w:ind w:left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3. Контроль за исполнением настоящего распоряжения оставляю за собой.   </w:t>
      </w:r>
    </w:p>
    <w:p w:rsidR="00BB6640" w:rsidRPr="00BB6640" w:rsidRDefault="00BB6640" w:rsidP="00BB664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B6640" w:rsidRPr="00BB6640" w:rsidRDefault="00BB6640" w:rsidP="00BB664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D236C" w:rsidRDefault="00BB6640" w:rsidP="00BB664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>сельского поселения</w:t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ab/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Т.А.Кузеванова</w:t>
      </w:r>
      <w:proofErr w:type="spellEnd"/>
      <w:r w:rsidRPr="00BB6640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sectPr w:rsidR="00DD236C" w:rsidSect="009C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F0578"/>
    <w:rsid w:val="002638BE"/>
    <w:rsid w:val="002E36AB"/>
    <w:rsid w:val="00307E21"/>
    <w:rsid w:val="00313B39"/>
    <w:rsid w:val="003520D0"/>
    <w:rsid w:val="003E4D5B"/>
    <w:rsid w:val="005259DF"/>
    <w:rsid w:val="005D2860"/>
    <w:rsid w:val="005F1F6E"/>
    <w:rsid w:val="00654658"/>
    <w:rsid w:val="0067353D"/>
    <w:rsid w:val="006F2E96"/>
    <w:rsid w:val="00932E66"/>
    <w:rsid w:val="009B467D"/>
    <w:rsid w:val="009C5DB8"/>
    <w:rsid w:val="00A96515"/>
    <w:rsid w:val="00B352E8"/>
    <w:rsid w:val="00B72297"/>
    <w:rsid w:val="00BB6640"/>
    <w:rsid w:val="00BD0CD8"/>
    <w:rsid w:val="00C57784"/>
    <w:rsid w:val="00D63E89"/>
    <w:rsid w:val="00D648ED"/>
    <w:rsid w:val="00DD236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02E2383EA54E6C9CBA10DC193245A14F3D7BB72D407446E8CC8C19FFAAB84C104B1C0FAC07434D0CD55EB48CDEC3E962104E644mD1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D02E2383EA54E6C9CBA10DC193245A14F3D7BB72D407446E8CC8C19FFAAB84C104B1C4F9CB7C6BD5D844B345CFF020953C18E446D6mA1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02E2383EA54E6C9CBA10DC193245A13F4D5B373D007446E8CC8C19FFAAB84D304E9C8FAC06160829702E64AmC1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1874-A7AB-4F6C-B40D-F9BE539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User</cp:lastModifiedBy>
  <cp:revision>27</cp:revision>
  <cp:lastPrinted>2023-09-12T04:51:00Z</cp:lastPrinted>
  <dcterms:created xsi:type="dcterms:W3CDTF">2021-04-13T09:14:00Z</dcterms:created>
  <dcterms:modified xsi:type="dcterms:W3CDTF">2023-10-13T06:20:00Z</dcterms:modified>
</cp:coreProperties>
</file>