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87" w:rsidRPr="00F10E87" w:rsidRDefault="00F10E87" w:rsidP="00F10E87">
      <w:pPr>
        <w:suppressAutoHyphens w:val="0"/>
        <w:jc w:val="center"/>
        <w:rPr>
          <w:rFonts w:ascii="Liberation Serif" w:hAnsi="Liberation Serif"/>
          <w:noProof/>
        </w:rPr>
      </w:pPr>
      <w:r w:rsidRPr="00F10E87">
        <w:rPr>
          <w:rFonts w:ascii="Liberation Serif" w:hAnsi="Liberation Serif"/>
          <w:noProof/>
        </w:rPr>
        <w:drawing>
          <wp:inline distT="0" distB="0" distL="0" distR="0" wp14:anchorId="01111D1E" wp14:editId="0896C040">
            <wp:extent cx="502920" cy="838200"/>
            <wp:effectExtent l="0" t="0" r="0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87" w:rsidRPr="00F10E87" w:rsidRDefault="00F10E87" w:rsidP="00F10E87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F10E87"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49183B" w:rsidRDefault="00F10E87" w:rsidP="00F10E87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F10E87"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F10E87" w:rsidRPr="00F10E87" w:rsidRDefault="00F10E87" w:rsidP="00F10E87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F10E87">
        <w:rPr>
          <w:rFonts w:ascii="Liberation Serif" w:hAnsi="Liberation Serif"/>
          <w:b/>
          <w:sz w:val="28"/>
          <w:szCs w:val="28"/>
        </w:rPr>
        <w:t xml:space="preserve"> СВЕРДЛОВСКОЙ ОБЛАСТИ</w:t>
      </w:r>
    </w:p>
    <w:p w:rsidR="00F10E87" w:rsidRPr="00F10E87" w:rsidRDefault="00F10E87" w:rsidP="00F10E87">
      <w:pPr>
        <w:suppressAutoHyphens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F10E87"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F10E87" w:rsidRPr="00F10E87" w:rsidRDefault="00F10E87" w:rsidP="00F10E87">
      <w:pPr>
        <w:suppressAutoHyphens w:val="0"/>
        <w:rPr>
          <w:rFonts w:ascii="Liberation Serif" w:hAnsi="Liberation Serif"/>
          <w:i/>
        </w:rPr>
      </w:pPr>
      <w:r w:rsidRPr="00F10E8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59FB25" wp14:editId="090479A6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1BF8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F10E87" w:rsidRPr="00F10E87" w:rsidRDefault="003E60F5" w:rsidP="00F10E87">
      <w:pPr>
        <w:suppressAutoHyphens w:val="0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От 0</w:t>
      </w:r>
      <w:r w:rsidR="008013BE">
        <w:rPr>
          <w:rFonts w:ascii="Liberation Serif" w:hAnsi="Liberation Serif"/>
          <w:i/>
          <w:sz w:val="28"/>
          <w:szCs w:val="28"/>
        </w:rPr>
        <w:t>1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i/>
          <w:sz w:val="28"/>
          <w:szCs w:val="28"/>
        </w:rPr>
        <w:t>марта  2024</w:t>
      </w:r>
      <w:proofErr w:type="gramEnd"/>
      <w:r w:rsidR="00F10E87" w:rsidRPr="00F10E87">
        <w:rPr>
          <w:rFonts w:ascii="Liberation Serif" w:hAnsi="Liberation Serif"/>
          <w:i/>
          <w:sz w:val="28"/>
          <w:szCs w:val="28"/>
        </w:rPr>
        <w:t xml:space="preserve"> года                                                                                               </w:t>
      </w:r>
    </w:p>
    <w:p w:rsidR="00F10E87" w:rsidRPr="00F10E87" w:rsidRDefault="00F10E87" w:rsidP="00F10E87">
      <w:pPr>
        <w:suppressAutoHyphens w:val="0"/>
        <w:rPr>
          <w:rFonts w:ascii="Liberation Serif" w:hAnsi="Liberation Serif"/>
          <w:i/>
          <w:sz w:val="28"/>
          <w:szCs w:val="28"/>
        </w:rPr>
      </w:pPr>
      <w:proofErr w:type="spellStart"/>
      <w:r w:rsidRPr="00F10E87">
        <w:rPr>
          <w:rFonts w:ascii="Liberation Serif" w:hAnsi="Liberation Serif"/>
          <w:i/>
          <w:sz w:val="28"/>
          <w:szCs w:val="28"/>
        </w:rPr>
        <w:t>с.Ницинское</w:t>
      </w:r>
      <w:proofErr w:type="spellEnd"/>
      <w:r w:rsidRPr="00F10E87">
        <w:rPr>
          <w:rFonts w:ascii="Liberation Serif" w:hAnsi="Liberation Serif"/>
          <w:i/>
          <w:sz w:val="28"/>
          <w:szCs w:val="28"/>
        </w:rPr>
        <w:t xml:space="preserve">                                               № </w:t>
      </w:r>
      <w:r w:rsidR="003E60F5">
        <w:rPr>
          <w:rFonts w:ascii="Liberation Serif" w:hAnsi="Liberation Serif"/>
          <w:i/>
          <w:sz w:val="28"/>
          <w:szCs w:val="28"/>
        </w:rPr>
        <w:t>27</w:t>
      </w:r>
    </w:p>
    <w:p w:rsidR="003808F6" w:rsidRDefault="003808F6">
      <w:pPr>
        <w:jc w:val="both"/>
        <w:rPr>
          <w:sz w:val="28"/>
          <w:szCs w:val="28"/>
        </w:rPr>
      </w:pPr>
    </w:p>
    <w:p w:rsidR="003808F6" w:rsidRDefault="00502929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Об утверждении</w:t>
      </w:r>
    </w:p>
    <w:p w:rsidR="003808F6" w:rsidRDefault="00502929">
      <w:pPr>
        <w:jc w:val="center"/>
        <w:outlineLvl w:val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b/>
          <w:i/>
          <w:sz w:val="28"/>
          <w:szCs w:val="28"/>
        </w:rPr>
        <w:t>порядка  расходования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 xml:space="preserve"> иного межбюджетного трансферта из областного бюджета бюджету </w:t>
      </w:r>
      <w:r w:rsidR="00F10E87">
        <w:rPr>
          <w:rFonts w:ascii="Liberation Serif" w:hAnsi="Liberation Serif"/>
          <w:b/>
          <w:i/>
          <w:sz w:val="28"/>
          <w:szCs w:val="28"/>
        </w:rPr>
        <w:t>Ницинского</w:t>
      </w:r>
      <w:r>
        <w:rPr>
          <w:rFonts w:ascii="Liberation Serif" w:hAnsi="Liberation Serif"/>
          <w:b/>
          <w:i/>
          <w:sz w:val="28"/>
          <w:szCs w:val="28"/>
        </w:rPr>
        <w:t xml:space="preserve"> сельского поселения,  на организацию электро-, тепло-, газо- и водоснабжения, водоотведения, сна</w:t>
      </w:r>
      <w:r w:rsidR="003E60F5">
        <w:rPr>
          <w:rFonts w:ascii="Liberation Serif" w:hAnsi="Liberation Serif"/>
          <w:b/>
          <w:i/>
          <w:sz w:val="28"/>
          <w:szCs w:val="28"/>
        </w:rPr>
        <w:t>бжения населения топливом в 2024</w:t>
      </w:r>
      <w:r>
        <w:rPr>
          <w:rFonts w:ascii="Liberation Serif" w:hAnsi="Liberation Serif"/>
          <w:b/>
          <w:i/>
          <w:sz w:val="28"/>
          <w:szCs w:val="28"/>
        </w:rPr>
        <w:t xml:space="preserve"> году </w:t>
      </w:r>
    </w:p>
    <w:p w:rsidR="003808F6" w:rsidRDefault="003808F6">
      <w:pPr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3808F6" w:rsidRDefault="00502929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В соответствии с Законами Свердловской области от 15 июля 2005 года </w:t>
      </w:r>
    </w:p>
    <w:p w:rsidR="003808F6" w:rsidRDefault="00502929" w:rsidP="003E60F5">
      <w:pPr>
        <w:pStyle w:val="ConsPlusNonformat"/>
        <w:jc w:val="both"/>
      </w:pPr>
      <w:r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hyperlink r:id="rId8">
        <w:r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70-ОЗ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"Об отдельных межбюджетных трансфертах, предоставляемых из областного бюджета и местных бюджетов в Свердловской области" и </w:t>
      </w:r>
      <w:r w:rsidR="003E60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07 декабря 2023 года </w:t>
      </w:r>
      <w:hyperlink r:id="rId9">
        <w:r w:rsidR="003E60F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128-ОЗ</w:t>
        </w:r>
      </w:hyperlink>
      <w:r w:rsidR="003E60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2024 год и плановый период 2025 и 2026 годов»</w:t>
      </w:r>
      <w:r w:rsidR="003E6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3E60F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</w:t>
      </w:r>
      <w:r w:rsidR="003E60F5">
        <w:rPr>
          <w:rFonts w:ascii="Liberation Serif" w:eastAsiaTheme="minorHAnsi" w:hAnsi="Liberation Serif"/>
          <w:sz w:val="28"/>
          <w:szCs w:val="28"/>
          <w:lang w:eastAsia="en-US"/>
        </w:rPr>
        <w:t xml:space="preserve"> 29 февраля 2024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г. </w:t>
      </w:r>
      <w:r w:rsidRPr="001A136A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 w:rsidR="003E60F5">
        <w:rPr>
          <w:rFonts w:ascii="Liberation Serif" w:eastAsiaTheme="minorHAnsi" w:hAnsi="Liberation Serif"/>
          <w:sz w:val="28"/>
          <w:szCs w:val="28"/>
          <w:lang w:eastAsia="en-US"/>
        </w:rPr>
        <w:t xml:space="preserve"> 132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-ПП  «О внесении изменений в постановление Правительства Свердловской области от 23.01.2020 № 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</w:t>
      </w:r>
      <w:r w:rsidR="003E60F5">
        <w:rPr>
          <w:rFonts w:ascii="Liberation Serif" w:eastAsiaTheme="minorHAnsi" w:hAnsi="Liberation Serif"/>
          <w:sz w:val="28"/>
          <w:szCs w:val="28"/>
          <w:lang w:eastAsia="en-US"/>
        </w:rPr>
        <w:t xml:space="preserve">ласти </w:t>
      </w:r>
      <w:r>
        <w:rPr>
          <w:rFonts w:ascii="Liberation Serif" w:hAnsi="Liberation Serif"/>
          <w:sz w:val="28"/>
          <w:szCs w:val="28"/>
        </w:rPr>
        <w:t>»</w:t>
      </w:r>
    </w:p>
    <w:p w:rsidR="003808F6" w:rsidRDefault="00502929">
      <w:pPr>
        <w:jc w:val="both"/>
        <w:rPr>
          <w:color w:val="000000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ПОСТАНОВЛЯЮ:</w:t>
      </w:r>
    </w:p>
    <w:p w:rsidR="003808F6" w:rsidRDefault="00502929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1. Утвердить </w:t>
      </w:r>
      <w:proofErr w:type="gramStart"/>
      <w:r>
        <w:rPr>
          <w:rFonts w:ascii="Liberation Serif" w:hAnsi="Liberation Serif"/>
          <w:sz w:val="28"/>
          <w:szCs w:val="28"/>
        </w:rPr>
        <w:t>порядок  расходования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иного межбюджетного трансферта из областного бюджета бюджету </w:t>
      </w:r>
      <w:r w:rsidR="00F10E87">
        <w:rPr>
          <w:rFonts w:ascii="Liberation Serif" w:hAnsi="Liberation Serif"/>
          <w:sz w:val="28"/>
          <w:szCs w:val="28"/>
        </w:rPr>
        <w:t>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поселения,  на организацию электро-, тепло-, газо- и водоснабжения, водоотведения, снабжения населени</w:t>
      </w:r>
      <w:r w:rsidR="003E60F5">
        <w:rPr>
          <w:rFonts w:ascii="Liberation Serif" w:hAnsi="Liberation Serif"/>
          <w:sz w:val="28"/>
          <w:szCs w:val="28"/>
        </w:rPr>
        <w:t>я топливом в 2024</w:t>
      </w:r>
      <w:r>
        <w:rPr>
          <w:rFonts w:ascii="Liberation Serif" w:hAnsi="Liberation Serif"/>
          <w:sz w:val="28"/>
          <w:szCs w:val="28"/>
        </w:rPr>
        <w:t>году (прилагается).</w:t>
      </w:r>
    </w:p>
    <w:p w:rsidR="00F10E87" w:rsidRPr="00E84185" w:rsidRDefault="00F10E87" w:rsidP="00F10E8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2.</w:t>
      </w:r>
      <w:r w:rsidR="004B35E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Разместить настоящее постановление на официальном сайте  Администрации Ницинского сельского поселения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</w:t>
      </w:r>
      <w:r w:rsidRPr="00E84185">
        <w:rPr>
          <w:rFonts w:ascii="Liberation Serif" w:eastAsia="Calibri" w:hAnsi="Liberation Serif" w:cs="Liberation Serif"/>
          <w:sz w:val="28"/>
          <w:szCs w:val="28"/>
          <w:lang w:eastAsia="en-US"/>
        </w:rPr>
        <w:t>«Интернет»</w:t>
      </w:r>
      <w:r>
        <w:rPr>
          <w:rFonts w:ascii="Liberation Serif" w:eastAsia="Calibri" w:hAnsi="Liberation Serif" w:cs="Liberation Serif"/>
          <w:color w:val="C9211E"/>
          <w:sz w:val="28"/>
          <w:szCs w:val="28"/>
          <w:lang w:eastAsia="en-US"/>
        </w:rPr>
        <w:t xml:space="preserve"> </w:t>
      </w:r>
      <w:hyperlink r:id="rId10" w:history="1">
        <w:r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http://</w:t>
        </w:r>
        <w:r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val="en-US" w:eastAsia="en-US"/>
          </w:rPr>
          <w:t>www</w:t>
        </w:r>
        <w:r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.</w:t>
        </w:r>
        <w:proofErr w:type="spellStart"/>
        <w:r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val="en-US" w:eastAsia="en-US"/>
          </w:rPr>
          <w:t>nicinskoe</w:t>
        </w:r>
        <w:proofErr w:type="spellEnd"/>
        <w:r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.</w:t>
        </w:r>
        <w:proofErr w:type="spellStart"/>
        <w:r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ru</w:t>
        </w:r>
        <w:proofErr w:type="spellEnd"/>
        <w:r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/</w:t>
        </w:r>
      </w:hyperlink>
      <w:r w:rsidRPr="00E84185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.</w:t>
      </w:r>
    </w:p>
    <w:p w:rsidR="003808F6" w:rsidRDefault="00502929" w:rsidP="00F10E87">
      <w:pPr>
        <w:tabs>
          <w:tab w:val="left" w:pos="450"/>
        </w:tabs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3. Контроль исполнения настоящего постановления оставляю за собой.</w:t>
      </w:r>
    </w:p>
    <w:p w:rsidR="003808F6" w:rsidRDefault="003808F6">
      <w:pPr>
        <w:outlineLvl w:val="0"/>
        <w:rPr>
          <w:rFonts w:ascii="Liberation Serif" w:hAnsi="Liberation Serif"/>
          <w:sz w:val="28"/>
          <w:szCs w:val="28"/>
        </w:rPr>
      </w:pPr>
    </w:p>
    <w:p w:rsidR="003808F6" w:rsidRDefault="00502929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3808F6" w:rsidRDefault="00F10E87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Ницинского</w:t>
      </w:r>
      <w:r w:rsidR="00502929">
        <w:rPr>
          <w:rFonts w:ascii="Liberation Serif" w:hAnsi="Liberation Serif"/>
          <w:sz w:val="28"/>
          <w:szCs w:val="28"/>
        </w:rPr>
        <w:t xml:space="preserve"> сельского поселения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Т.А. </w:t>
      </w:r>
      <w:proofErr w:type="spellStart"/>
      <w:r>
        <w:rPr>
          <w:rFonts w:ascii="Liberation Serif" w:hAnsi="Liberation Serif"/>
          <w:sz w:val="28"/>
          <w:szCs w:val="28"/>
        </w:rPr>
        <w:t>Кузеванова</w:t>
      </w:r>
      <w:proofErr w:type="spellEnd"/>
      <w:r w:rsidR="00502929">
        <w:rPr>
          <w:rFonts w:ascii="Liberation Serif" w:hAnsi="Liberation Serif"/>
          <w:sz w:val="28"/>
          <w:szCs w:val="28"/>
        </w:rPr>
        <w:t xml:space="preserve">                                  </w:t>
      </w:r>
    </w:p>
    <w:p w:rsidR="003808F6" w:rsidRDefault="0050292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</w:t>
      </w:r>
    </w:p>
    <w:p w:rsidR="003808F6" w:rsidRDefault="003808F6">
      <w:pPr>
        <w:rPr>
          <w:rFonts w:ascii="Liberation Serif" w:hAnsi="Liberation Serif"/>
          <w:sz w:val="28"/>
          <w:szCs w:val="28"/>
        </w:rPr>
      </w:pPr>
    </w:p>
    <w:p w:rsidR="003808F6" w:rsidRDefault="003808F6">
      <w:pPr>
        <w:rPr>
          <w:rFonts w:ascii="Liberation Serif" w:hAnsi="Liberation Serif"/>
          <w:sz w:val="28"/>
          <w:szCs w:val="28"/>
        </w:rPr>
      </w:pPr>
    </w:p>
    <w:p w:rsidR="003808F6" w:rsidRDefault="003808F6">
      <w:pPr>
        <w:rPr>
          <w:rFonts w:ascii="Liberation Serif" w:hAnsi="Liberation Serif"/>
          <w:sz w:val="28"/>
          <w:szCs w:val="28"/>
        </w:rPr>
      </w:pPr>
    </w:p>
    <w:p w:rsidR="003808F6" w:rsidRDefault="00502929">
      <w:pPr>
        <w:ind w:left="467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Утвержден </w:t>
      </w:r>
    </w:p>
    <w:p w:rsidR="003808F6" w:rsidRDefault="00502929">
      <w:pPr>
        <w:ind w:left="467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постановлением администрации </w:t>
      </w:r>
    </w:p>
    <w:p w:rsidR="003808F6" w:rsidRDefault="00502929">
      <w:pPr>
        <w:ind w:left="467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</w:t>
      </w:r>
      <w:r w:rsidR="00F10E87">
        <w:rPr>
          <w:rFonts w:ascii="Liberation Serif" w:hAnsi="Liberation Serif"/>
          <w:color w:val="000000" w:themeColor="text1"/>
          <w:sz w:val="28"/>
          <w:szCs w:val="28"/>
        </w:rPr>
        <w:t>Ницинского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3808F6" w:rsidRDefault="00502929">
      <w:pPr>
        <w:ind w:left="467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сельского поселения</w:t>
      </w:r>
    </w:p>
    <w:p w:rsidR="003808F6" w:rsidRDefault="00502929">
      <w:pPr>
        <w:ind w:left="4678"/>
        <w:jc w:val="right"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</w:t>
      </w: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 xml:space="preserve">от  </w:t>
      </w:r>
      <w:r w:rsidR="003E60F5">
        <w:rPr>
          <w:rFonts w:ascii="Liberation Serif" w:hAnsi="Liberation Serif"/>
          <w:color w:val="000000" w:themeColor="text1"/>
          <w:sz w:val="28"/>
          <w:szCs w:val="28"/>
        </w:rPr>
        <w:t>01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F10E87">
        <w:rPr>
          <w:rFonts w:ascii="Liberation Serif" w:hAnsi="Liberation Serif"/>
          <w:color w:val="000000" w:themeColor="text1"/>
          <w:sz w:val="28"/>
          <w:szCs w:val="28"/>
        </w:rPr>
        <w:t>03</w:t>
      </w:r>
      <w:proofErr w:type="gramEnd"/>
      <w:r w:rsidR="003E60F5">
        <w:rPr>
          <w:rFonts w:ascii="Liberation Serif" w:hAnsi="Liberation Serif"/>
          <w:color w:val="000000" w:themeColor="text1"/>
          <w:sz w:val="28"/>
          <w:szCs w:val="28"/>
        </w:rPr>
        <w:t xml:space="preserve"> .2024г.  № 27</w:t>
      </w:r>
    </w:p>
    <w:p w:rsidR="003808F6" w:rsidRDefault="00502929">
      <w:pPr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color w:val="000000" w:themeColor="text1"/>
          <w:sz w:val="28"/>
          <w:szCs w:val="28"/>
        </w:rPr>
        <w:t>Порядок</w:t>
      </w:r>
    </w:p>
    <w:p w:rsidR="003808F6" w:rsidRDefault="00502929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расходования иного межбюджетного трансферта из областного бюджета бюджету </w:t>
      </w:r>
      <w:r w:rsidR="00F10E87">
        <w:rPr>
          <w:rFonts w:ascii="Liberation Serif" w:hAnsi="Liberation Serif"/>
          <w:b/>
          <w:i/>
          <w:sz w:val="28"/>
          <w:szCs w:val="28"/>
        </w:rPr>
        <w:t>Ницинского</w:t>
      </w:r>
      <w:r>
        <w:rPr>
          <w:rFonts w:ascii="Liberation Serif" w:hAnsi="Liberation Serif"/>
          <w:b/>
          <w:i/>
          <w:sz w:val="28"/>
          <w:szCs w:val="28"/>
        </w:rPr>
        <w:t xml:space="preserve"> сельского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>поселения,  на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 xml:space="preserve"> организацию электро-, тепло-, газо- и водоснабжения, водоотведения, сна</w:t>
      </w:r>
      <w:r w:rsidR="003E60F5">
        <w:rPr>
          <w:rFonts w:ascii="Liberation Serif" w:hAnsi="Liberation Serif"/>
          <w:b/>
          <w:i/>
          <w:sz w:val="28"/>
          <w:szCs w:val="28"/>
        </w:rPr>
        <w:t>бжения населения топливом в 2024</w:t>
      </w:r>
      <w:r>
        <w:rPr>
          <w:rFonts w:ascii="Liberation Serif" w:hAnsi="Liberation Serif"/>
          <w:b/>
          <w:i/>
          <w:sz w:val="28"/>
          <w:szCs w:val="28"/>
        </w:rPr>
        <w:t>году</w:t>
      </w:r>
    </w:p>
    <w:p w:rsidR="003808F6" w:rsidRDefault="003808F6">
      <w:pPr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3808F6" w:rsidRDefault="00502929">
      <w:pPr>
        <w:pStyle w:val="af1"/>
        <w:ind w:left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1. Настоящий Порядок определяет </w:t>
      </w: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>условия  расходования</w:t>
      </w:r>
      <w:proofErr w:type="gram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иного межбюджетного трансферта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из областного бюджета </w:t>
      </w:r>
      <w:r>
        <w:rPr>
          <w:rFonts w:ascii="Liberation Serif" w:hAnsi="Liberation Serif"/>
          <w:sz w:val="28"/>
          <w:szCs w:val="28"/>
        </w:rPr>
        <w:t xml:space="preserve">бюджету </w:t>
      </w:r>
      <w:r w:rsidR="00F10E87">
        <w:rPr>
          <w:rFonts w:ascii="Liberation Serif" w:hAnsi="Liberation Serif"/>
          <w:sz w:val="28"/>
          <w:szCs w:val="28"/>
        </w:rPr>
        <w:t>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 на организацию электро-, тепло-, газо- и водоснабжения, водоотведения, сна</w:t>
      </w:r>
      <w:r w:rsidR="00D13223">
        <w:rPr>
          <w:rFonts w:ascii="Liberation Serif" w:hAnsi="Liberation Serif"/>
          <w:sz w:val="28"/>
          <w:szCs w:val="28"/>
        </w:rPr>
        <w:t>бжения населения топливом в 2024</w:t>
      </w:r>
      <w:r>
        <w:rPr>
          <w:rFonts w:ascii="Liberation Serif" w:hAnsi="Liberation Serif"/>
          <w:sz w:val="28"/>
          <w:szCs w:val="28"/>
        </w:rPr>
        <w:t>году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3808F6" w:rsidRDefault="00502929">
      <w:pPr>
        <w:jc w:val="both"/>
      </w:pPr>
      <w:r>
        <w:rPr>
          <w:rFonts w:ascii="Liberation Serif" w:hAnsi="Liberation Serif"/>
          <w:sz w:val="28"/>
          <w:szCs w:val="28"/>
        </w:rPr>
        <w:t xml:space="preserve">2. Настоящий Порядок разработан 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соответствии со статьей 142 Бюджетного кодекса Российской Федерации, Законами Свердловской области от 15 июля 2005 года </w:t>
      </w:r>
      <w:hyperlink r:id="rId11">
        <w:r>
          <w:rPr>
            <w:rFonts w:ascii="Liberation Serif" w:eastAsia="Calibri" w:hAnsi="Liberation Serif"/>
            <w:sz w:val="28"/>
            <w:szCs w:val="28"/>
            <w:lang w:eastAsia="en-US"/>
          </w:rPr>
          <w:t>№ 70-ОЗ</w:t>
        </w:r>
      </w:hyperlink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</w:t>
      </w:r>
    </w:p>
    <w:p w:rsidR="003808F6" w:rsidRDefault="00502929">
      <w:pPr>
        <w:jc w:val="both"/>
      </w:pPr>
      <w:r>
        <w:rPr>
          <w:rFonts w:ascii="Liberation Serif" w:hAnsi="Liberation Serif"/>
          <w:sz w:val="28"/>
          <w:szCs w:val="28"/>
        </w:rPr>
        <w:t xml:space="preserve"> 3. Главным распорядителем средств бюджета является Администрация </w:t>
      </w:r>
      <w:r w:rsidR="00F10E87">
        <w:rPr>
          <w:rFonts w:ascii="Liberation Serif" w:hAnsi="Liberation Serif"/>
          <w:sz w:val="28"/>
          <w:szCs w:val="28"/>
        </w:rPr>
        <w:t>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(далее - Администрация), по расходованию иного межбюджетного трансферта на организацию электро-, тепло-, газо- и водоснабжения, водоотведения, сна</w:t>
      </w:r>
      <w:r w:rsidR="00D13223">
        <w:rPr>
          <w:rFonts w:ascii="Liberation Serif" w:hAnsi="Liberation Serif"/>
          <w:sz w:val="28"/>
          <w:szCs w:val="28"/>
        </w:rPr>
        <w:t xml:space="preserve">бжения населения топливом в 2024 </w:t>
      </w:r>
      <w:bookmarkStart w:id="0" w:name="_GoBack"/>
      <w:bookmarkEnd w:id="0"/>
      <w:proofErr w:type="gramStart"/>
      <w:r>
        <w:rPr>
          <w:rFonts w:ascii="Liberation Serif" w:hAnsi="Liberation Serif"/>
          <w:sz w:val="28"/>
          <w:szCs w:val="28"/>
        </w:rPr>
        <w:t>году .</w:t>
      </w:r>
      <w:proofErr w:type="gramEnd"/>
    </w:p>
    <w:p w:rsidR="003808F6" w:rsidRDefault="00502929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4. Иной межбюджетный трансферт подлежит зачислению в доход бюджета </w:t>
      </w:r>
      <w:r w:rsidR="00F10E87">
        <w:rPr>
          <w:rFonts w:ascii="Liberation Serif" w:hAnsi="Liberation Serif" w:cs="Liberation Serif"/>
          <w:sz w:val="28"/>
          <w:szCs w:val="28"/>
        </w:rPr>
        <w:t>Ницинского</w:t>
      </w: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по коду 920 2024 9999 10 0000 150  «Прочие межбюджетные трансферты, передаваемые </w:t>
      </w:r>
      <w:r>
        <w:rPr>
          <w:rFonts w:ascii="Liberation Serif" w:hAnsi="Liberation Serif" w:cs="Liberation Serif"/>
          <w:bCs/>
          <w:sz w:val="28"/>
          <w:szCs w:val="28"/>
        </w:rPr>
        <w:t>бюджетам сельских поселений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3808F6" w:rsidRDefault="0050292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Расходование иного межбюджетного трансферта </w:t>
      </w:r>
      <w:proofErr w:type="gramStart"/>
      <w:r>
        <w:rPr>
          <w:rFonts w:ascii="Liberation Serif" w:hAnsi="Liberation Serif"/>
          <w:sz w:val="28"/>
          <w:szCs w:val="28"/>
        </w:rPr>
        <w:t xml:space="preserve">бюджета  </w:t>
      </w:r>
      <w:r w:rsidR="00F10E87">
        <w:rPr>
          <w:rFonts w:ascii="Liberation Serif" w:hAnsi="Liberation Serif" w:cs="Liberation Serif"/>
          <w:sz w:val="28"/>
          <w:szCs w:val="28"/>
        </w:rPr>
        <w:t>Ницинского</w:t>
      </w:r>
      <w:proofErr w:type="gramEnd"/>
      <w:r w:rsidR="00F10E8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сельского поселения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осуществляется за счет средств, полученных из областного бюджета  </w:t>
      </w:r>
      <w:r>
        <w:rPr>
          <w:rFonts w:ascii="Liberation Serif" w:hAnsi="Liberation Serif"/>
          <w:color w:val="000000"/>
          <w:sz w:val="28"/>
          <w:szCs w:val="28"/>
        </w:rPr>
        <w:t xml:space="preserve">по разделу 0500 «Жилищно-коммунальное хозяйство», подразделу 0502 «Коммунальное хозяйство», по направлению расходов </w:t>
      </w:r>
      <w:r>
        <w:rPr>
          <w:rFonts w:ascii="Liberation Serif" w:hAnsi="Liberation Serif"/>
          <w:sz w:val="28"/>
          <w:szCs w:val="28"/>
        </w:rPr>
        <w:t>42800</w:t>
      </w:r>
      <w:r>
        <w:rPr>
          <w:rFonts w:ascii="Liberation Serif" w:hAnsi="Liberation Serif"/>
          <w:color w:val="000000"/>
          <w:sz w:val="28"/>
          <w:szCs w:val="28"/>
        </w:rPr>
        <w:t xml:space="preserve"> «Организация электро-, тепло-, газо- и водоснабжения, водоотведения, снабжение населения топливом»,  виду расходов 843 «Исполнение муниципальных гарантий»</w:t>
      </w:r>
      <w:r>
        <w:rPr>
          <w:rFonts w:ascii="Liberation Serif" w:hAnsi="Liberation Serif"/>
          <w:sz w:val="28"/>
          <w:szCs w:val="28"/>
        </w:rPr>
        <w:t>.</w:t>
      </w:r>
    </w:p>
    <w:p w:rsidR="003808F6" w:rsidRDefault="0050292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 </w:t>
      </w:r>
      <w:r>
        <w:rPr>
          <w:sz w:val="28"/>
          <w:szCs w:val="28"/>
        </w:rPr>
        <w:t>Иной межбюджетный трансферт предоставляется для решения вопросов, направленных на содействие в организации электро-, тепло-, газо- и водоснабжения населения, водоотведения, снабжения населения топливом, путем погашения задолженности, в том числе по предоставленным муниципальным гарантиям, на:</w:t>
      </w:r>
    </w:p>
    <w:p w:rsidR="003808F6" w:rsidRDefault="00502929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- погашение задолженности за газ;</w:t>
      </w:r>
    </w:p>
    <w:p w:rsidR="003808F6" w:rsidRDefault="00502929">
      <w:pPr>
        <w:pStyle w:val="af1"/>
        <w:ind w:left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7. 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дминистрация </w:t>
      </w:r>
      <w:r w:rsidR="00F10E87"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   предоставляет в Министерство энергетики и жилищно-коммунального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хозяйства  Свердловской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области  отчеты согласно формы указанной в  соглашении.</w:t>
      </w:r>
    </w:p>
    <w:p w:rsidR="003808F6" w:rsidRDefault="00502929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  8. Неиспользованный по состоянию на 1 января финансового года, следующего за отчетным, остаток средств возвратить в областной бюджет в сроки, установленные бюджетным законодательством Российской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Федерации .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3808F6" w:rsidRDefault="0050292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9. Средства, полученные из областного бюджета в форме иного межбюджетного трансферта,  носят целевой характер и не могут быть использованы на иные цели.</w:t>
      </w:r>
    </w:p>
    <w:p w:rsidR="003808F6" w:rsidRDefault="0050292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3808F6" w:rsidRDefault="00502929">
      <w:pPr>
        <w:pStyle w:val="af1"/>
        <w:ind w:left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11. Финансовый контроль за целевым использованием бюджетных средств осуществляется Администрацией </w:t>
      </w:r>
      <w:r w:rsidR="00F10E87">
        <w:rPr>
          <w:rFonts w:ascii="Liberation Serif" w:hAnsi="Liberation Serif"/>
          <w:color w:val="000000"/>
          <w:sz w:val="28"/>
          <w:szCs w:val="28"/>
        </w:rPr>
        <w:t>Ницинского</w:t>
      </w:r>
      <w:r>
        <w:rPr>
          <w:rFonts w:ascii="Liberation Serif" w:hAnsi="Liberation Serif"/>
          <w:color w:val="000000"/>
          <w:sz w:val="28"/>
          <w:szCs w:val="28"/>
        </w:rPr>
        <w:t xml:space="preserve"> сельского поселения.</w:t>
      </w:r>
    </w:p>
    <w:p w:rsidR="003808F6" w:rsidRDefault="003808F6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3808F6" w:rsidRPr="00F10E87" w:rsidRDefault="003808F6" w:rsidP="00F10E87">
      <w:pPr>
        <w:rPr>
          <w:rFonts w:ascii="Liberation Serif" w:hAnsi="Liberation Serif"/>
          <w:sz w:val="28"/>
          <w:szCs w:val="28"/>
        </w:rPr>
      </w:pPr>
    </w:p>
    <w:sectPr w:rsidR="003808F6" w:rsidRPr="00F10E87">
      <w:headerReference w:type="first" r:id="rId12"/>
      <w:pgSz w:w="11906" w:h="16838"/>
      <w:pgMar w:top="680" w:right="567" w:bottom="1134" w:left="1418" w:header="68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FE" w:rsidRDefault="005864FE">
      <w:r>
        <w:separator/>
      </w:r>
    </w:p>
  </w:endnote>
  <w:endnote w:type="continuationSeparator" w:id="0">
    <w:p w:rsidR="005864FE" w:rsidRDefault="0058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FE" w:rsidRDefault="005864FE">
      <w:r>
        <w:separator/>
      </w:r>
    </w:p>
  </w:footnote>
  <w:footnote w:type="continuationSeparator" w:id="0">
    <w:p w:rsidR="005864FE" w:rsidRDefault="0058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F6" w:rsidRDefault="003808F6">
    <w:pPr>
      <w:pStyle w:val="af0"/>
      <w:jc w:val="center"/>
    </w:pPr>
  </w:p>
  <w:p w:rsidR="003808F6" w:rsidRDefault="003808F6">
    <w:pPr>
      <w:pStyle w:val="af0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F6"/>
    <w:rsid w:val="001A136A"/>
    <w:rsid w:val="003808F6"/>
    <w:rsid w:val="003E60F5"/>
    <w:rsid w:val="0049183B"/>
    <w:rsid w:val="004B35E4"/>
    <w:rsid w:val="00502929"/>
    <w:rsid w:val="005864FE"/>
    <w:rsid w:val="0071505C"/>
    <w:rsid w:val="008013BE"/>
    <w:rsid w:val="00A741A1"/>
    <w:rsid w:val="00CD3C67"/>
    <w:rsid w:val="00D13223"/>
    <w:rsid w:val="00F028D1"/>
    <w:rsid w:val="00F1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6CA9"/>
  <w15:docId w15:val="{368F741A-2B7C-417E-9852-D8067892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3pt">
    <w:name w:val="Основной текст + 13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</w:rPr>
  </w:style>
  <w:style w:type="character" w:customStyle="1" w:styleId="MicrosoftSansSerif5pt">
    <w:name w:val="Основной текст + Microsoft Sans Serif;5 pt"/>
    <w:qFormat/>
    <w:rPr>
      <w:rFonts w:ascii="Microsoft Sans Serif" w:eastAsia="Microsoft Sans Serif" w:hAnsi="Microsoft Sans Serif"/>
      <w:color w:val="000000"/>
      <w:spacing w:val="-18"/>
      <w:w w:val="150"/>
      <w:sz w:val="10"/>
      <w:szCs w:val="10"/>
      <w:shd w:val="clear" w:color="auto" w:fill="FFFFFF"/>
      <w:lang w:val="en-US" w:eastAsia="en-US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1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2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3">
    <w:name w:val="Строка Внимание"/>
    <w:basedOn w:val="ab"/>
    <w:next w:val="af4"/>
    <w:qFormat/>
    <w:rsid w:val="006217C5"/>
    <w:pPr>
      <w:spacing w:before="240" w:after="0"/>
      <w:ind w:firstLine="0"/>
      <w:jc w:val="center"/>
    </w:pPr>
  </w:style>
  <w:style w:type="paragraph" w:styleId="af4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5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6">
    <w:name w:val="Содержимое врезки"/>
    <w:basedOn w:val="a"/>
    <w:qFormat/>
  </w:style>
  <w:style w:type="paragraph" w:customStyle="1" w:styleId="12">
    <w:name w:val="Обычная таблица1"/>
    <w:qFormat/>
    <w:pPr>
      <w:spacing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2"/>
    <w:qFormat/>
  </w:style>
  <w:style w:type="table" w:styleId="af7">
    <w:name w:val="Table Grid"/>
    <w:basedOn w:val="a1"/>
    <w:uiPriority w:val="59"/>
    <w:rsid w:val="00FD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F10E8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10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C5F0D7AAFF12E2369D0645D7B39823B2F504BAFBD07A6B0E601DC9BA765033E517353493D686C8N3q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F3C663B84A37D6E779C5F0D7AAFF12E2369D0645D7B39823B2F504BAFBD07A6B0E601DC9BA765033E517353493D686C8N3q4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icin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C663B84A37D6E779C5F0D7AAFF12E2369D0645D2B29B2CBFF504BAFBD07A6B0E601DC9BA765033E517353493D686C8N3q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DC002-A7B0-436D-9C55-597E2A47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Ираида Александровна</cp:lastModifiedBy>
  <cp:revision>11</cp:revision>
  <cp:lastPrinted>2024-03-01T06:11:00Z</cp:lastPrinted>
  <dcterms:created xsi:type="dcterms:W3CDTF">2022-03-14T08:33:00Z</dcterms:created>
  <dcterms:modified xsi:type="dcterms:W3CDTF">2024-03-01T06:12:00Z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