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5AF" w:rsidRDefault="001A05AF" w:rsidP="00FC7A3C">
      <w:pPr>
        <w:rPr>
          <w:b/>
        </w:rPr>
      </w:pPr>
    </w:p>
    <w:p w:rsidR="00D053C5" w:rsidRDefault="00D053C5" w:rsidP="00FC7A3C">
      <w:pPr>
        <w:rPr>
          <w:b/>
        </w:rPr>
      </w:pPr>
    </w:p>
    <w:p w:rsidR="00D053C5" w:rsidRDefault="00D053C5" w:rsidP="00FC7A3C">
      <w:pPr>
        <w:rPr>
          <w:b/>
        </w:rPr>
      </w:pPr>
    </w:p>
    <w:p w:rsidR="00D053C5" w:rsidRPr="00362BE2" w:rsidRDefault="00D053C5" w:rsidP="00D053C5">
      <w:pPr>
        <w:tabs>
          <w:tab w:val="left" w:pos="1418"/>
        </w:tabs>
        <w:jc w:val="center"/>
        <w:rPr>
          <w:rFonts w:ascii="Liberation Serif" w:hAnsi="Liberation Serif"/>
          <w:noProof/>
          <w:color w:val="FFFFFF"/>
          <w:sz w:val="72"/>
          <w:szCs w:val="72"/>
        </w:rPr>
      </w:pPr>
      <w:r w:rsidRPr="00362BE2">
        <w:rPr>
          <w:rFonts w:ascii="Liberation Serif" w:hAnsi="Liberation Serif"/>
          <w:noProof/>
          <w:sz w:val="20"/>
          <w:szCs w:val="20"/>
        </w:rPr>
        <w:drawing>
          <wp:inline distT="0" distB="0" distL="0" distR="0" wp14:anchorId="5CDF4EB0" wp14:editId="7DDAA068">
            <wp:extent cx="508000" cy="831850"/>
            <wp:effectExtent l="0" t="0" r="6350" b="6350"/>
            <wp:docPr id="1" name="Рисунок 1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3C5" w:rsidRPr="00362BE2" w:rsidRDefault="00D053C5" w:rsidP="00D053C5">
      <w:pPr>
        <w:jc w:val="center"/>
        <w:rPr>
          <w:rFonts w:ascii="Liberation Serif" w:hAnsi="Liberation Serif"/>
          <w:b/>
          <w:sz w:val="28"/>
          <w:szCs w:val="28"/>
        </w:rPr>
      </w:pPr>
      <w:r w:rsidRPr="00362BE2">
        <w:rPr>
          <w:rFonts w:ascii="Liberation Serif" w:hAnsi="Liberation Serif"/>
          <w:b/>
          <w:sz w:val="28"/>
          <w:szCs w:val="28"/>
        </w:rPr>
        <w:t xml:space="preserve">АДМИНИСТРАЦИЯ </w:t>
      </w:r>
    </w:p>
    <w:p w:rsidR="00D053C5" w:rsidRPr="00362BE2" w:rsidRDefault="00D053C5" w:rsidP="00D053C5">
      <w:pPr>
        <w:jc w:val="center"/>
        <w:rPr>
          <w:rFonts w:ascii="Liberation Serif" w:hAnsi="Liberation Serif"/>
          <w:b/>
          <w:sz w:val="28"/>
          <w:szCs w:val="28"/>
        </w:rPr>
      </w:pPr>
      <w:r w:rsidRPr="00362BE2">
        <w:rPr>
          <w:rFonts w:ascii="Liberation Serif" w:hAnsi="Liberation Serif"/>
          <w:b/>
          <w:sz w:val="28"/>
          <w:szCs w:val="28"/>
        </w:rPr>
        <w:t>НИЦИНСКОГО СЕЛЬСКОГО ПОСЕЛЕНИЯ</w:t>
      </w:r>
    </w:p>
    <w:p w:rsidR="00D053C5" w:rsidRPr="00362BE2" w:rsidRDefault="00D053C5" w:rsidP="00D053C5">
      <w:pPr>
        <w:jc w:val="center"/>
        <w:rPr>
          <w:rFonts w:ascii="Liberation Serif" w:hAnsi="Liberation Serif"/>
          <w:b/>
          <w:sz w:val="28"/>
          <w:szCs w:val="28"/>
        </w:rPr>
      </w:pPr>
      <w:r w:rsidRPr="00362BE2">
        <w:rPr>
          <w:rFonts w:ascii="Liberation Serif" w:hAnsi="Liberation Serif"/>
          <w:b/>
          <w:sz w:val="28"/>
          <w:szCs w:val="28"/>
        </w:rPr>
        <w:t>СЛОБОДО-ТУРИНСКОГО МУНИЦИПАЛЬНОГО РАЙОНА</w:t>
      </w:r>
    </w:p>
    <w:p w:rsidR="00D053C5" w:rsidRPr="00362BE2" w:rsidRDefault="00D053C5" w:rsidP="00D053C5">
      <w:pPr>
        <w:spacing w:after="120"/>
        <w:jc w:val="center"/>
        <w:rPr>
          <w:rFonts w:ascii="Liberation Serif" w:hAnsi="Liberation Serif"/>
          <w:b/>
          <w:sz w:val="28"/>
          <w:szCs w:val="28"/>
        </w:rPr>
      </w:pPr>
      <w:r w:rsidRPr="00362BE2">
        <w:rPr>
          <w:rFonts w:ascii="Liberation Serif" w:hAnsi="Liberation Serif"/>
          <w:b/>
          <w:sz w:val="28"/>
          <w:szCs w:val="28"/>
        </w:rPr>
        <w:t>СВЕРДЛОВСКОЙ ОБЛАСТИ</w:t>
      </w:r>
    </w:p>
    <w:p w:rsidR="00D053C5" w:rsidRPr="00BA4D44" w:rsidRDefault="00D053C5" w:rsidP="00D053C5">
      <w:pPr>
        <w:jc w:val="center"/>
        <w:rPr>
          <w:rFonts w:ascii="Liberation Serif" w:hAnsi="Liberation Serif"/>
          <w:b/>
          <w:sz w:val="28"/>
          <w:szCs w:val="28"/>
        </w:rPr>
      </w:pPr>
      <w:r w:rsidRPr="00BA4D44">
        <w:rPr>
          <w:rFonts w:ascii="Liberation Serif" w:hAnsi="Liberation Serif"/>
          <w:b/>
          <w:sz w:val="28"/>
          <w:szCs w:val="28"/>
        </w:rPr>
        <w:t>П О С Т А Н О В Л Е Н И Е</w:t>
      </w:r>
    </w:p>
    <w:p w:rsidR="00D053C5" w:rsidRPr="005D5032" w:rsidRDefault="00D45017" w:rsidP="00D053C5">
      <w:pPr>
        <w:spacing w:before="240"/>
        <w:rPr>
          <w:rFonts w:ascii="Liberation Serif" w:hAnsi="Liberation Serif"/>
        </w:rPr>
      </w:pPr>
      <w:r>
        <w:rPr>
          <w:noProof/>
        </w:rPr>
        <w:pict>
          <v:line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" strokeweight="4.5pt">
            <v:stroke linestyle="thickThin"/>
          </v:line>
        </w:pict>
      </w:r>
      <w:r w:rsidR="00D053C5">
        <w:rPr>
          <w:rFonts w:ascii="Liberation Serif" w:hAnsi="Liberation Serif"/>
        </w:rPr>
        <w:t>от 20</w:t>
      </w:r>
      <w:r w:rsidR="00D053C5" w:rsidRPr="005D5032">
        <w:rPr>
          <w:rFonts w:ascii="Liberation Serif" w:hAnsi="Liberation Serif"/>
        </w:rPr>
        <w:t xml:space="preserve"> декабря 2021 года</w:t>
      </w:r>
    </w:p>
    <w:p w:rsidR="00D053C5" w:rsidRPr="005D5032" w:rsidRDefault="00D053C5" w:rsidP="00D053C5">
      <w:pPr>
        <w:jc w:val="both"/>
        <w:rPr>
          <w:rFonts w:ascii="Liberation Serif" w:hAnsi="Liberation Serif"/>
        </w:rPr>
      </w:pPr>
      <w:r w:rsidRPr="005D5032">
        <w:rPr>
          <w:rFonts w:ascii="Liberation Serif" w:hAnsi="Liberation Serif"/>
        </w:rPr>
        <w:t>с. Ницинское</w:t>
      </w:r>
    </w:p>
    <w:p w:rsidR="00D053C5" w:rsidRPr="00EF090B" w:rsidRDefault="00D053C5" w:rsidP="00D053C5">
      <w:pPr>
        <w:jc w:val="center"/>
        <w:rPr>
          <w:rFonts w:ascii="Liberation Serif" w:hAnsi="Liberation Serif"/>
          <w:sz w:val="28"/>
          <w:szCs w:val="28"/>
        </w:rPr>
      </w:pPr>
      <w:r w:rsidRPr="00EF090B">
        <w:rPr>
          <w:rFonts w:ascii="Liberation Serif" w:hAnsi="Liberation Serif"/>
          <w:b/>
          <w:sz w:val="28"/>
          <w:szCs w:val="28"/>
        </w:rPr>
        <w:t xml:space="preserve">№ </w:t>
      </w:r>
      <w:r>
        <w:rPr>
          <w:rFonts w:ascii="Liberation Serif" w:hAnsi="Liberation Serif"/>
          <w:b/>
          <w:sz w:val="28"/>
          <w:szCs w:val="28"/>
        </w:rPr>
        <w:t>147</w:t>
      </w:r>
    </w:p>
    <w:p w:rsidR="00D053C5" w:rsidRPr="00C8541E" w:rsidRDefault="00D053C5" w:rsidP="00D053C5">
      <w:pPr>
        <w:jc w:val="both"/>
        <w:rPr>
          <w:rFonts w:ascii="Liberation Serif" w:hAnsi="Liberation Serif"/>
          <w:sz w:val="28"/>
          <w:szCs w:val="28"/>
        </w:rPr>
      </w:pPr>
    </w:p>
    <w:p w:rsidR="00D053C5" w:rsidRDefault="00D053C5" w:rsidP="00D053C5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</w:t>
      </w:r>
      <w:r>
        <w:rPr>
          <w:rFonts w:ascii="Liberation Serif" w:hAnsi="Liberation Serif"/>
          <w:b/>
          <w:color w:val="000000"/>
        </w:rPr>
        <w:t>на автомобильном транспорте и в дорожном хозяйстве</w:t>
      </w:r>
      <w:r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  <w:b/>
          <w:bCs/>
        </w:rPr>
        <w:t xml:space="preserve">на территории </w:t>
      </w:r>
    </w:p>
    <w:p w:rsidR="00D053C5" w:rsidRDefault="00D053C5" w:rsidP="00D053C5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 xml:space="preserve">Ницинского сельского поселения на 2022 год </w:t>
      </w:r>
    </w:p>
    <w:p w:rsidR="00D053C5" w:rsidRDefault="00D053C5" w:rsidP="00D053C5">
      <w:pPr>
        <w:pStyle w:val="a7"/>
        <w:spacing w:before="0" w:beforeAutospacing="0" w:after="0" w:afterAutospacing="0"/>
        <w:jc w:val="center"/>
        <w:rPr>
          <w:rFonts w:ascii="Liberation Serif" w:hAnsi="Liberation Serif"/>
          <w:b/>
        </w:rPr>
      </w:pPr>
    </w:p>
    <w:p w:rsidR="00D053C5" w:rsidRDefault="00D053C5" w:rsidP="00D053C5">
      <w:pPr>
        <w:pStyle w:val="a7"/>
        <w:spacing w:before="0" w:beforeAutospacing="0" w:after="0" w:afterAutospacing="0"/>
        <w:jc w:val="center"/>
        <w:rPr>
          <w:rFonts w:ascii="Liberation Serif" w:hAnsi="Liberation Serif"/>
          <w:b/>
        </w:rPr>
      </w:pPr>
    </w:p>
    <w:p w:rsidR="00D053C5" w:rsidRDefault="00D053C5" w:rsidP="00D053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руководствуясь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</w:t>
      </w:r>
      <w:r>
        <w:rPr>
          <w:rFonts w:ascii="Liberation Serif" w:hAnsi="Liberation Serif"/>
          <w:color w:val="000000"/>
        </w:rPr>
        <w:t>Уставом Ницинского сельского поселения</w:t>
      </w:r>
      <w:r>
        <w:rPr>
          <w:rFonts w:ascii="Liberation Serif" w:hAnsi="Liberation Serif"/>
        </w:rPr>
        <w:t>, Администрация Ницинского сельского поселения</w:t>
      </w:r>
    </w:p>
    <w:p w:rsidR="00D053C5" w:rsidRDefault="00D053C5" w:rsidP="00D053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D053C5" w:rsidRDefault="00D053C5" w:rsidP="00D053C5">
      <w:pPr>
        <w:pStyle w:val="a7"/>
        <w:spacing w:before="0" w:beforeAutospacing="0" w:after="0" w:afterAutospacing="0"/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ПОСТАНОВЛЯЕТ:</w:t>
      </w:r>
    </w:p>
    <w:p w:rsidR="00D053C5" w:rsidRDefault="00D053C5" w:rsidP="00D053C5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Утвердить </w:t>
      </w:r>
      <w:hyperlink r:id="rId7" w:history="1">
        <w:r>
          <w:rPr>
            <w:rStyle w:val="a8"/>
            <w:rFonts w:ascii="Liberation Serif" w:hAnsi="Liberation Serif"/>
          </w:rPr>
          <w:t>Программу</w:t>
        </w:r>
      </w:hyperlink>
      <w:r>
        <w:rPr>
          <w:rFonts w:ascii="Liberation Serif" w:hAnsi="Liberation Serif"/>
        </w:rPr>
        <w:t xml:space="preserve"> профилактики </w:t>
      </w:r>
      <w:r>
        <w:rPr>
          <w:rFonts w:ascii="Liberation Serif" w:hAnsi="Liberation Serif"/>
          <w:color w:val="000000"/>
        </w:rPr>
        <w:t xml:space="preserve">рисков причинения вреда (ущерба) охраняемым законом ценностям в рамках муниципального контроля на автомобильном транспорте и в дорожном хозяйстве на территории Ницинского сельского поселения на 2022 год </w:t>
      </w:r>
      <w:r>
        <w:rPr>
          <w:rFonts w:ascii="Liberation Serif" w:hAnsi="Liberation Serif"/>
        </w:rPr>
        <w:t>(прилагается).</w:t>
      </w:r>
    </w:p>
    <w:p w:rsidR="00D053C5" w:rsidRDefault="00D053C5" w:rsidP="00D053C5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Должностному лицу администрации Ницинского сельского поселения, уполномоченному на осуществление муниципального контроля </w:t>
      </w:r>
      <w:r>
        <w:rPr>
          <w:rFonts w:ascii="Liberation Serif" w:hAnsi="Liberation Serif"/>
          <w:color w:val="000000"/>
        </w:rPr>
        <w:t>на автомобильном транспорте и в дорожном хозяйстве</w:t>
      </w:r>
      <w:r>
        <w:rPr>
          <w:rFonts w:ascii="Liberation Serif" w:hAnsi="Liberation Serif"/>
        </w:rPr>
        <w:t xml:space="preserve">, обеспечить в пределах своей компетенции, выполнение настоящей </w:t>
      </w:r>
      <w:hyperlink r:id="rId8" w:history="1">
        <w:r>
          <w:rPr>
            <w:rStyle w:val="a8"/>
            <w:rFonts w:ascii="Liberation Serif" w:hAnsi="Liberation Serif"/>
          </w:rPr>
          <w:t>Программы</w:t>
        </w:r>
      </w:hyperlink>
      <w:r>
        <w:rPr>
          <w:rFonts w:ascii="Liberation Serif" w:hAnsi="Liberation Serif"/>
        </w:rPr>
        <w:t>.</w:t>
      </w:r>
    </w:p>
    <w:p w:rsidR="00D053C5" w:rsidRDefault="00D053C5" w:rsidP="00D053C5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Опубликовать настоящее Постановление в печатном средстве массовой информации Думы и Администрации Ницинского сельского поселения «Информационный вестник» и обнародовать путем размещения на официальном сайте </w:t>
      </w:r>
      <w:r>
        <w:rPr>
          <w:rFonts w:ascii="Liberation Serif" w:hAnsi="Liberation Serif"/>
        </w:rPr>
        <w:tab/>
        <w:t>Ницинского сельского поселения в информационно-телекоммуникационной сети «Интернет».</w:t>
      </w:r>
    </w:p>
    <w:p w:rsidR="00D053C5" w:rsidRDefault="00D053C5" w:rsidP="00D053C5">
      <w:pPr>
        <w:pStyle w:val="a7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Контроль исполнения настоящего Постановления оставляю за собой.</w:t>
      </w:r>
    </w:p>
    <w:p w:rsidR="00D053C5" w:rsidRDefault="00D053C5" w:rsidP="00D053C5">
      <w:pPr>
        <w:pStyle w:val="a7"/>
        <w:spacing w:before="0" w:beforeAutospacing="0" w:after="0" w:afterAutospacing="0"/>
        <w:ind w:firstLine="709"/>
        <w:rPr>
          <w:rFonts w:ascii="Liberation Serif" w:hAnsi="Liberation Serif"/>
        </w:rPr>
      </w:pPr>
    </w:p>
    <w:p w:rsidR="00D053C5" w:rsidRPr="002A3451" w:rsidRDefault="00D053C5" w:rsidP="00D053C5">
      <w:pPr>
        <w:pStyle w:val="a7"/>
        <w:spacing w:before="0" w:beforeAutospacing="0" w:after="0" w:afterAutospacing="0"/>
        <w:ind w:firstLine="709"/>
        <w:rPr>
          <w:rFonts w:ascii="Liberation Serif" w:hAnsi="Liberation Serif"/>
        </w:rPr>
      </w:pPr>
    </w:p>
    <w:p w:rsidR="00D053C5" w:rsidRPr="00CB4A0C" w:rsidRDefault="00D053C5" w:rsidP="00D053C5">
      <w:pPr>
        <w:jc w:val="both"/>
      </w:pPr>
    </w:p>
    <w:p w:rsidR="00D053C5" w:rsidRPr="005D5032" w:rsidRDefault="00D053C5" w:rsidP="00D053C5">
      <w:pPr>
        <w:jc w:val="both"/>
        <w:rPr>
          <w:rFonts w:ascii="Liberation Serif" w:hAnsi="Liberation Serif"/>
        </w:rPr>
      </w:pPr>
      <w:r w:rsidRPr="005D5032">
        <w:rPr>
          <w:rFonts w:ascii="Liberation Serif" w:hAnsi="Liberation Serif"/>
        </w:rPr>
        <w:t>Глава Ницинского</w:t>
      </w:r>
    </w:p>
    <w:p w:rsidR="00D053C5" w:rsidRPr="005D5032" w:rsidRDefault="00D053C5" w:rsidP="00D053C5">
      <w:pPr>
        <w:jc w:val="both"/>
        <w:rPr>
          <w:rFonts w:ascii="Liberation Serif" w:hAnsi="Liberation Serif"/>
          <w:sz w:val="28"/>
          <w:szCs w:val="28"/>
        </w:rPr>
      </w:pPr>
      <w:r w:rsidRPr="005D5032">
        <w:rPr>
          <w:rFonts w:ascii="Liberation Serif" w:hAnsi="Liberation Serif"/>
        </w:rPr>
        <w:t>сельского поселения</w:t>
      </w:r>
      <w:r w:rsidRPr="005D5032">
        <w:rPr>
          <w:rFonts w:ascii="Liberation Serif" w:hAnsi="Liberation Serif"/>
        </w:rPr>
        <w:tab/>
      </w:r>
      <w:r w:rsidRPr="005D5032">
        <w:rPr>
          <w:rFonts w:ascii="Liberation Serif" w:hAnsi="Liberation Serif"/>
        </w:rPr>
        <w:tab/>
      </w:r>
      <w:r w:rsidRPr="005D5032">
        <w:rPr>
          <w:rFonts w:ascii="Liberation Serif" w:hAnsi="Liberation Serif"/>
        </w:rPr>
        <w:tab/>
      </w:r>
      <w:r w:rsidRPr="005D5032">
        <w:rPr>
          <w:rFonts w:ascii="Liberation Serif" w:hAnsi="Liberation Serif"/>
        </w:rPr>
        <w:tab/>
      </w:r>
      <w:r w:rsidRPr="005D5032">
        <w:rPr>
          <w:rFonts w:ascii="Liberation Serif" w:hAnsi="Liberation Serif"/>
        </w:rPr>
        <w:tab/>
      </w:r>
      <w:r w:rsidRPr="005D5032">
        <w:rPr>
          <w:rFonts w:ascii="Liberation Serif" w:hAnsi="Liberation Serif"/>
        </w:rPr>
        <w:tab/>
        <w:t xml:space="preserve">                                      Т.А. </w:t>
      </w:r>
      <w:proofErr w:type="spellStart"/>
      <w:r w:rsidRPr="005D5032">
        <w:rPr>
          <w:rFonts w:ascii="Liberation Serif" w:hAnsi="Liberation Serif"/>
        </w:rPr>
        <w:t>Кузеванова</w:t>
      </w:r>
      <w:proofErr w:type="spellEnd"/>
      <w:r w:rsidRPr="005D5032">
        <w:rPr>
          <w:rFonts w:ascii="Liberation Serif" w:hAnsi="Liberation Serif"/>
          <w:sz w:val="28"/>
          <w:szCs w:val="28"/>
        </w:rPr>
        <w:t xml:space="preserve"> </w:t>
      </w:r>
    </w:p>
    <w:p w:rsidR="00D053C5" w:rsidRPr="005D5032" w:rsidRDefault="00D053C5" w:rsidP="00D053C5">
      <w:pPr>
        <w:rPr>
          <w:rFonts w:ascii="Liberation Serif" w:hAnsi="Liberation Serif"/>
          <w:b/>
        </w:rPr>
      </w:pPr>
    </w:p>
    <w:p w:rsidR="00D053C5" w:rsidRDefault="00D053C5" w:rsidP="00FC7A3C">
      <w:pPr>
        <w:rPr>
          <w:b/>
        </w:rPr>
      </w:pPr>
    </w:p>
    <w:p w:rsidR="004B00B9" w:rsidRPr="004B00B9" w:rsidRDefault="004B00B9" w:rsidP="004B00B9">
      <w:pPr>
        <w:jc w:val="right"/>
        <w:rPr>
          <w:sz w:val="28"/>
        </w:rPr>
      </w:pPr>
      <w:r w:rsidRPr="004B00B9">
        <w:rPr>
          <w:sz w:val="28"/>
        </w:rPr>
        <w:lastRenderedPageBreak/>
        <w:t>Утверждено</w:t>
      </w:r>
    </w:p>
    <w:p w:rsidR="004B00B9" w:rsidRPr="004B00B9" w:rsidRDefault="00D45017" w:rsidP="004B00B9">
      <w:pPr>
        <w:jc w:val="right"/>
        <w:rPr>
          <w:sz w:val="28"/>
        </w:rPr>
      </w:pPr>
      <w:r>
        <w:rPr>
          <w:sz w:val="28"/>
        </w:rPr>
        <w:t xml:space="preserve"> Постановлением</w:t>
      </w:r>
      <w:r w:rsidR="004B00B9" w:rsidRPr="004B00B9">
        <w:rPr>
          <w:sz w:val="28"/>
        </w:rPr>
        <w:t xml:space="preserve"> администрации </w:t>
      </w:r>
    </w:p>
    <w:p w:rsidR="004B00B9" w:rsidRPr="004B00B9" w:rsidRDefault="00983C5E" w:rsidP="004B00B9">
      <w:pPr>
        <w:jc w:val="right"/>
        <w:rPr>
          <w:sz w:val="28"/>
        </w:rPr>
      </w:pPr>
      <w:r>
        <w:rPr>
          <w:sz w:val="28"/>
        </w:rPr>
        <w:t xml:space="preserve">Ницинского </w:t>
      </w:r>
      <w:r w:rsidR="004B00B9" w:rsidRPr="004B00B9">
        <w:rPr>
          <w:sz w:val="28"/>
        </w:rPr>
        <w:t xml:space="preserve">сельского поселения </w:t>
      </w:r>
    </w:p>
    <w:p w:rsidR="004B00B9" w:rsidRPr="004B00B9" w:rsidRDefault="004B00B9" w:rsidP="004B00B9">
      <w:pPr>
        <w:jc w:val="right"/>
        <w:rPr>
          <w:sz w:val="28"/>
        </w:rPr>
      </w:pPr>
      <w:r w:rsidRPr="004B00B9">
        <w:rPr>
          <w:sz w:val="28"/>
        </w:rPr>
        <w:t xml:space="preserve">от </w:t>
      </w:r>
      <w:r w:rsidR="00D053C5">
        <w:rPr>
          <w:sz w:val="28"/>
        </w:rPr>
        <w:t xml:space="preserve">20 декабря 2021 г. </w:t>
      </w:r>
      <w:r w:rsidR="001A05AF">
        <w:rPr>
          <w:sz w:val="28"/>
        </w:rPr>
        <w:t xml:space="preserve"> №</w:t>
      </w:r>
      <w:r w:rsidR="00D053C5">
        <w:rPr>
          <w:sz w:val="28"/>
        </w:rPr>
        <w:t xml:space="preserve"> 147</w:t>
      </w:r>
    </w:p>
    <w:p w:rsidR="004B00B9" w:rsidRDefault="004B00B9" w:rsidP="00FC7A3C">
      <w:pPr>
        <w:rPr>
          <w:b/>
        </w:rPr>
      </w:pPr>
      <w:bookmarkStart w:id="0" w:name="_GoBack"/>
      <w:bookmarkEnd w:id="0"/>
    </w:p>
    <w:p w:rsidR="006010B9" w:rsidRDefault="006010B9" w:rsidP="006010B9">
      <w:pPr>
        <w:jc w:val="center"/>
        <w:rPr>
          <w:rFonts w:ascii="Liberation Serif" w:hAnsi="Liberation Serif"/>
          <w:b/>
          <w:color w:val="000000"/>
        </w:rPr>
      </w:pPr>
    </w:p>
    <w:p w:rsidR="006010B9" w:rsidRPr="002A3451" w:rsidRDefault="006010B9" w:rsidP="006010B9">
      <w:pPr>
        <w:jc w:val="center"/>
        <w:rPr>
          <w:rFonts w:ascii="Liberation Serif" w:hAnsi="Liberation Serif"/>
          <w:b/>
          <w:color w:val="000000"/>
        </w:rPr>
      </w:pPr>
      <w:r w:rsidRPr="002A3451">
        <w:rPr>
          <w:rFonts w:ascii="Liberation Serif" w:hAnsi="Liberation Serif"/>
          <w:b/>
          <w:color w:val="000000"/>
        </w:rPr>
        <w:t xml:space="preserve">Программа </w:t>
      </w:r>
    </w:p>
    <w:p w:rsidR="006010B9" w:rsidRPr="002A3451" w:rsidRDefault="006010B9" w:rsidP="006010B9">
      <w:pPr>
        <w:jc w:val="center"/>
        <w:rPr>
          <w:rFonts w:ascii="Liberation Serif" w:hAnsi="Liberation Serif"/>
          <w:b/>
          <w:color w:val="000000"/>
        </w:rPr>
      </w:pPr>
      <w:r w:rsidRPr="002A3451">
        <w:rPr>
          <w:rFonts w:ascii="Liberation Serif" w:hAnsi="Liberation Serif"/>
          <w:b/>
          <w:color w:val="000000"/>
        </w:rPr>
        <w:t>профилактики рисков причинения вреда (ущерба) охраняемым законом ценностям в</w:t>
      </w:r>
      <w:r>
        <w:rPr>
          <w:rFonts w:ascii="Liberation Serif" w:hAnsi="Liberation Serif"/>
          <w:b/>
          <w:color w:val="000000"/>
        </w:rPr>
        <w:t xml:space="preserve"> рамках муниципального контроля</w:t>
      </w:r>
      <w:r w:rsidRPr="002A3451">
        <w:rPr>
          <w:rFonts w:ascii="Liberation Serif" w:hAnsi="Liberation Serif"/>
          <w:b/>
          <w:color w:val="000000"/>
        </w:rPr>
        <w:t xml:space="preserve"> </w:t>
      </w:r>
      <w:r w:rsidRPr="00926157">
        <w:rPr>
          <w:rFonts w:ascii="Liberation Serif" w:hAnsi="Liberation Serif"/>
          <w:b/>
          <w:color w:val="000000"/>
        </w:rPr>
        <w:t>на автомобильном транспорте и в дорожном хозяйстве</w:t>
      </w:r>
      <w:r w:rsidRPr="002A3451">
        <w:rPr>
          <w:rFonts w:ascii="Liberation Serif" w:hAnsi="Liberation Serif"/>
          <w:b/>
          <w:color w:val="000000"/>
        </w:rPr>
        <w:t xml:space="preserve"> на территории </w:t>
      </w:r>
      <w:r>
        <w:rPr>
          <w:rFonts w:ascii="Liberation Serif" w:hAnsi="Liberation Serif"/>
          <w:b/>
          <w:color w:val="000000"/>
        </w:rPr>
        <w:t>Ницинского</w:t>
      </w:r>
      <w:r w:rsidRPr="002A3451">
        <w:rPr>
          <w:rFonts w:ascii="Liberation Serif" w:hAnsi="Liberation Serif"/>
          <w:b/>
          <w:color w:val="000000"/>
        </w:rPr>
        <w:t xml:space="preserve"> сельского поселения на 2022 год</w:t>
      </w:r>
    </w:p>
    <w:p w:rsidR="006010B9" w:rsidRPr="002A3451" w:rsidRDefault="006010B9" w:rsidP="006010B9">
      <w:pPr>
        <w:jc w:val="center"/>
        <w:rPr>
          <w:rFonts w:ascii="Liberation Serif" w:hAnsi="Liberation Serif"/>
        </w:rPr>
      </w:pPr>
    </w:p>
    <w:p w:rsidR="006010B9" w:rsidRPr="002A3451" w:rsidRDefault="006010B9" w:rsidP="006010B9">
      <w:pPr>
        <w:jc w:val="center"/>
        <w:rPr>
          <w:rFonts w:ascii="Liberation Serif" w:hAnsi="Liberation Serif"/>
          <w:b/>
        </w:rPr>
      </w:pPr>
      <w:r w:rsidRPr="002A3451">
        <w:rPr>
          <w:rFonts w:ascii="Liberation Serif" w:hAnsi="Liberation Serif"/>
          <w:b/>
        </w:rPr>
        <w:t>Раздел 1. Общие положения</w:t>
      </w:r>
    </w:p>
    <w:p w:rsidR="006010B9" w:rsidRPr="002A3451" w:rsidRDefault="006010B9" w:rsidP="006010B9">
      <w:pPr>
        <w:jc w:val="center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761"/>
      </w:tblGrid>
      <w:tr w:rsidR="006010B9" w:rsidRPr="002A3451" w:rsidTr="00514626">
        <w:tc>
          <w:tcPr>
            <w:tcW w:w="2093" w:type="dxa"/>
            <w:shd w:val="clear" w:color="auto" w:fill="auto"/>
          </w:tcPr>
          <w:p w:rsidR="006010B9" w:rsidRPr="002A3451" w:rsidRDefault="006010B9" w:rsidP="00514626">
            <w:pPr>
              <w:jc w:val="both"/>
              <w:rPr>
                <w:rFonts w:ascii="Liberation Serif" w:hAnsi="Liberation Serif"/>
              </w:rPr>
            </w:pPr>
            <w:r w:rsidRPr="002A3451">
              <w:rPr>
                <w:rFonts w:ascii="Liberation Serif" w:hAnsi="Liberation Serif"/>
              </w:rPr>
              <w:t>Наименование программы</w:t>
            </w:r>
          </w:p>
        </w:tc>
        <w:tc>
          <w:tcPr>
            <w:tcW w:w="7761" w:type="dxa"/>
            <w:shd w:val="clear" w:color="auto" w:fill="auto"/>
          </w:tcPr>
          <w:p w:rsidR="006010B9" w:rsidRPr="002A3451" w:rsidRDefault="006010B9" w:rsidP="00514626">
            <w:pPr>
              <w:jc w:val="both"/>
              <w:rPr>
                <w:rFonts w:ascii="Liberation Serif" w:hAnsi="Liberation Serif"/>
              </w:rPr>
            </w:pPr>
            <w:r w:rsidRPr="002A3451">
              <w:rPr>
                <w:rFonts w:ascii="Liberation Serif" w:hAnsi="Liberation Serif"/>
              </w:rPr>
              <w:t>Программа профилактики рисков причинения вреда (ущерба) охраняемым законом ценностям в</w:t>
            </w:r>
            <w:r>
              <w:rPr>
                <w:rFonts w:ascii="Liberation Serif" w:hAnsi="Liberation Serif"/>
              </w:rPr>
              <w:t xml:space="preserve"> рамках муниципального контроля </w:t>
            </w:r>
            <w:r w:rsidRPr="00926157">
              <w:rPr>
                <w:rFonts w:ascii="Liberation Serif" w:hAnsi="Liberation Serif"/>
                <w:color w:val="000000"/>
              </w:rPr>
              <w:t>на автомобильном транспорте и в дорожном хозяйстве</w:t>
            </w:r>
            <w:r w:rsidRPr="002A3451">
              <w:rPr>
                <w:rFonts w:ascii="Liberation Serif" w:hAnsi="Liberation Serif"/>
                <w:bCs/>
              </w:rPr>
              <w:t xml:space="preserve"> </w:t>
            </w:r>
            <w:r>
              <w:rPr>
                <w:rFonts w:ascii="Liberation Serif" w:hAnsi="Liberation Serif"/>
                <w:bCs/>
              </w:rPr>
              <w:t>на территории Ницинского</w:t>
            </w:r>
            <w:r w:rsidRPr="002A3451">
              <w:rPr>
                <w:rFonts w:ascii="Liberation Serif" w:hAnsi="Liberation Serif"/>
                <w:bCs/>
              </w:rPr>
              <w:t xml:space="preserve"> сельского поселения</w:t>
            </w:r>
          </w:p>
        </w:tc>
      </w:tr>
      <w:tr w:rsidR="006010B9" w:rsidRPr="002A3451" w:rsidTr="00514626">
        <w:tc>
          <w:tcPr>
            <w:tcW w:w="2093" w:type="dxa"/>
            <w:shd w:val="clear" w:color="auto" w:fill="auto"/>
          </w:tcPr>
          <w:p w:rsidR="006010B9" w:rsidRPr="002A3451" w:rsidRDefault="006010B9" w:rsidP="00514626">
            <w:pPr>
              <w:jc w:val="both"/>
              <w:rPr>
                <w:rFonts w:ascii="Liberation Serif" w:hAnsi="Liberation Serif"/>
              </w:rPr>
            </w:pPr>
            <w:r w:rsidRPr="002A3451">
              <w:rPr>
                <w:rFonts w:ascii="Liberation Serif" w:hAnsi="Liberation Serif"/>
              </w:rPr>
              <w:t>Ожидаемые результаты программы</w:t>
            </w:r>
          </w:p>
        </w:tc>
        <w:tc>
          <w:tcPr>
            <w:tcW w:w="7761" w:type="dxa"/>
            <w:shd w:val="clear" w:color="auto" w:fill="auto"/>
          </w:tcPr>
          <w:p w:rsidR="006010B9" w:rsidRPr="002A3451" w:rsidRDefault="006010B9" w:rsidP="006010B9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17"/>
              </w:tabs>
              <w:ind w:left="34" w:firstLine="0"/>
              <w:jc w:val="both"/>
              <w:rPr>
                <w:rFonts w:ascii="Liberation Serif" w:hAnsi="Liberation Serif"/>
              </w:rPr>
            </w:pPr>
            <w:r w:rsidRPr="002A3451">
              <w:rPr>
                <w:rFonts w:ascii="Liberation Serif" w:hAnsi="Liberation Serif"/>
              </w:rPr>
              <w:t>Снижение рисков причинения вреда охраняемым законом ценностям;</w:t>
            </w:r>
          </w:p>
          <w:p w:rsidR="006010B9" w:rsidRPr="002A3451" w:rsidRDefault="006010B9" w:rsidP="006010B9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17"/>
              </w:tabs>
              <w:ind w:left="34" w:firstLine="0"/>
              <w:jc w:val="both"/>
              <w:rPr>
                <w:rFonts w:ascii="Liberation Serif" w:hAnsi="Liberation Serif"/>
              </w:rPr>
            </w:pPr>
            <w:r w:rsidRPr="002A3451">
              <w:rPr>
                <w:rFonts w:ascii="Liberation Serif" w:hAnsi="Liberation Serif"/>
              </w:rPr>
              <w:t>Внедрение различных способов профилактики;</w:t>
            </w:r>
          </w:p>
          <w:p w:rsidR="006010B9" w:rsidRPr="002A3451" w:rsidRDefault="006010B9" w:rsidP="006010B9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17"/>
              </w:tabs>
              <w:ind w:left="34" w:firstLine="0"/>
              <w:jc w:val="both"/>
              <w:rPr>
                <w:rFonts w:ascii="Liberation Serif" w:hAnsi="Liberation Serif"/>
              </w:rPr>
            </w:pPr>
            <w:r w:rsidRPr="002A3451">
              <w:rPr>
                <w:rFonts w:ascii="Liberation Serif" w:hAnsi="Liberation Serif"/>
              </w:rPr>
              <w:t>Повышение прозрачности деятельности контрольного (надзорного) органа;</w:t>
            </w:r>
          </w:p>
          <w:p w:rsidR="006010B9" w:rsidRPr="002A3451" w:rsidRDefault="006010B9" w:rsidP="006010B9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17"/>
              </w:tabs>
              <w:ind w:left="34" w:firstLine="0"/>
              <w:jc w:val="both"/>
              <w:rPr>
                <w:rFonts w:ascii="Liberation Serif" w:hAnsi="Liberation Serif"/>
              </w:rPr>
            </w:pPr>
            <w:r w:rsidRPr="002A3451">
              <w:rPr>
                <w:rFonts w:ascii="Liberation Serif" w:hAnsi="Liberation Serif"/>
              </w:rPr>
              <w:t>Уменьшение административной нагрузки на контролируемых лиц;</w:t>
            </w:r>
          </w:p>
          <w:p w:rsidR="006010B9" w:rsidRPr="002A3451" w:rsidRDefault="006010B9" w:rsidP="006010B9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17"/>
              </w:tabs>
              <w:ind w:left="34" w:firstLine="0"/>
              <w:jc w:val="both"/>
              <w:rPr>
                <w:rFonts w:ascii="Liberation Serif" w:hAnsi="Liberation Serif"/>
              </w:rPr>
            </w:pPr>
            <w:r w:rsidRPr="002A3451">
              <w:rPr>
                <w:rFonts w:ascii="Liberation Serif" w:hAnsi="Liberation Serif"/>
              </w:rPr>
              <w:t>Повышение уровня правовой грамотности контролируемых лиц;</w:t>
            </w:r>
          </w:p>
          <w:p w:rsidR="006010B9" w:rsidRPr="002A3451" w:rsidRDefault="006010B9" w:rsidP="006010B9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17"/>
                <w:tab w:val="left" w:pos="601"/>
              </w:tabs>
              <w:ind w:left="34" w:firstLine="0"/>
              <w:jc w:val="both"/>
              <w:rPr>
                <w:rFonts w:ascii="Liberation Serif" w:hAnsi="Liberation Serif"/>
              </w:rPr>
            </w:pPr>
            <w:r w:rsidRPr="002A3451">
              <w:rPr>
                <w:rFonts w:ascii="Liberation Serif" w:hAnsi="Liberation Serif"/>
              </w:rPr>
              <w:t>Обеспечение единообразия понимания предмета контроля контролируемыми лицами;</w:t>
            </w:r>
          </w:p>
          <w:p w:rsidR="006010B9" w:rsidRPr="002A3451" w:rsidRDefault="006010B9" w:rsidP="006010B9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17"/>
                <w:tab w:val="left" w:pos="601"/>
              </w:tabs>
              <w:ind w:left="34" w:firstLine="0"/>
              <w:jc w:val="both"/>
              <w:rPr>
                <w:rFonts w:ascii="Liberation Serif" w:hAnsi="Liberation Serif"/>
              </w:rPr>
            </w:pPr>
            <w:r w:rsidRPr="002A3451">
              <w:rPr>
                <w:rFonts w:ascii="Liberation Serif" w:hAnsi="Liberation Serif"/>
              </w:rPr>
              <w:t>Мотивация контролируемых лиц к добросовестному поведению.</w:t>
            </w:r>
          </w:p>
        </w:tc>
      </w:tr>
      <w:tr w:rsidR="006010B9" w:rsidRPr="002A3451" w:rsidTr="00514626">
        <w:tc>
          <w:tcPr>
            <w:tcW w:w="2093" w:type="dxa"/>
            <w:shd w:val="clear" w:color="auto" w:fill="auto"/>
          </w:tcPr>
          <w:p w:rsidR="006010B9" w:rsidRPr="002A3451" w:rsidRDefault="006010B9" w:rsidP="00514626">
            <w:pPr>
              <w:jc w:val="both"/>
              <w:rPr>
                <w:rFonts w:ascii="Liberation Serif" w:hAnsi="Liberation Serif"/>
              </w:rPr>
            </w:pPr>
            <w:r w:rsidRPr="002A3451">
              <w:rPr>
                <w:rFonts w:ascii="Liberation Serif" w:hAnsi="Liberation Serif"/>
              </w:rPr>
              <w:t>Правовые основания разработки</w:t>
            </w:r>
          </w:p>
        </w:tc>
        <w:tc>
          <w:tcPr>
            <w:tcW w:w="7761" w:type="dxa"/>
            <w:shd w:val="clear" w:color="auto" w:fill="auto"/>
          </w:tcPr>
          <w:p w:rsidR="006010B9" w:rsidRPr="002A3451" w:rsidRDefault="006010B9" w:rsidP="00514626">
            <w:pPr>
              <w:jc w:val="both"/>
              <w:rPr>
                <w:rFonts w:ascii="Liberation Serif" w:hAnsi="Liberation Serif"/>
              </w:rPr>
            </w:pPr>
            <w:r w:rsidRPr="002A3451">
              <w:rPr>
                <w:rFonts w:ascii="Liberation Serif" w:hAnsi="Liberation Serif"/>
              </w:rPr>
              <w:t>Федеральный закон от 31.07.2020 № 248-ФЗ «О государственном контроле (надзоре) и муниципальном контроле в Российской Федерации»</w:t>
            </w:r>
          </w:p>
        </w:tc>
      </w:tr>
      <w:tr w:rsidR="006010B9" w:rsidRPr="002A3451" w:rsidTr="00514626">
        <w:tc>
          <w:tcPr>
            <w:tcW w:w="2093" w:type="dxa"/>
            <w:shd w:val="clear" w:color="auto" w:fill="auto"/>
          </w:tcPr>
          <w:p w:rsidR="006010B9" w:rsidRPr="002A3451" w:rsidRDefault="006010B9" w:rsidP="00514626">
            <w:pPr>
              <w:jc w:val="both"/>
              <w:rPr>
                <w:rFonts w:ascii="Liberation Serif" w:hAnsi="Liberation Serif"/>
              </w:rPr>
            </w:pPr>
            <w:r w:rsidRPr="002A3451">
              <w:rPr>
                <w:rFonts w:ascii="Liberation Serif" w:hAnsi="Liberation Serif"/>
              </w:rPr>
              <w:t>Разработчик программы</w:t>
            </w:r>
          </w:p>
        </w:tc>
        <w:tc>
          <w:tcPr>
            <w:tcW w:w="7761" w:type="dxa"/>
            <w:shd w:val="clear" w:color="auto" w:fill="auto"/>
          </w:tcPr>
          <w:p w:rsidR="006010B9" w:rsidRPr="002A3451" w:rsidRDefault="006010B9" w:rsidP="00514626">
            <w:pPr>
              <w:jc w:val="both"/>
              <w:rPr>
                <w:rFonts w:ascii="Liberation Serif" w:hAnsi="Liberation Serif"/>
              </w:rPr>
            </w:pPr>
            <w:r w:rsidRPr="002A3451">
              <w:rPr>
                <w:rFonts w:ascii="Liberation Serif" w:hAnsi="Liberation Serif"/>
              </w:rPr>
              <w:t xml:space="preserve">Администрация </w:t>
            </w:r>
            <w:r>
              <w:rPr>
                <w:rFonts w:ascii="Liberation Serif" w:hAnsi="Liberation Serif"/>
              </w:rPr>
              <w:t>Ницинского</w:t>
            </w:r>
            <w:r w:rsidRPr="002A3451">
              <w:rPr>
                <w:rFonts w:ascii="Liberation Serif" w:hAnsi="Liberation Serif"/>
              </w:rPr>
              <w:t xml:space="preserve"> сельского поселения </w:t>
            </w:r>
            <w:proofErr w:type="spellStart"/>
            <w:r w:rsidRPr="002A3451">
              <w:rPr>
                <w:rFonts w:ascii="Liberation Serif" w:hAnsi="Liberation Serif"/>
              </w:rPr>
              <w:t>Слободо</w:t>
            </w:r>
            <w:proofErr w:type="spellEnd"/>
            <w:r w:rsidRPr="002A3451">
              <w:rPr>
                <w:rFonts w:ascii="Liberation Serif" w:hAnsi="Liberation Serif"/>
              </w:rPr>
              <w:t>-Туринского муниципального района Свердловской области</w:t>
            </w:r>
          </w:p>
        </w:tc>
      </w:tr>
      <w:tr w:rsidR="006010B9" w:rsidRPr="002A3451" w:rsidTr="00514626">
        <w:tc>
          <w:tcPr>
            <w:tcW w:w="2093" w:type="dxa"/>
            <w:shd w:val="clear" w:color="auto" w:fill="auto"/>
          </w:tcPr>
          <w:p w:rsidR="006010B9" w:rsidRPr="002A3451" w:rsidRDefault="006010B9" w:rsidP="00514626">
            <w:pPr>
              <w:jc w:val="both"/>
              <w:rPr>
                <w:rFonts w:ascii="Liberation Serif" w:hAnsi="Liberation Serif"/>
              </w:rPr>
            </w:pPr>
            <w:r w:rsidRPr="002A3451">
              <w:rPr>
                <w:rFonts w:ascii="Liberation Serif" w:hAnsi="Liberation Serif"/>
              </w:rPr>
              <w:t>Цель программы</w:t>
            </w:r>
          </w:p>
        </w:tc>
        <w:tc>
          <w:tcPr>
            <w:tcW w:w="7761" w:type="dxa"/>
            <w:shd w:val="clear" w:color="auto" w:fill="auto"/>
          </w:tcPr>
          <w:p w:rsidR="006010B9" w:rsidRPr="002A3451" w:rsidRDefault="006010B9" w:rsidP="006010B9">
            <w:pPr>
              <w:numPr>
                <w:ilvl w:val="0"/>
                <w:numId w:val="14"/>
              </w:numPr>
              <w:tabs>
                <w:tab w:val="left" w:pos="317"/>
                <w:tab w:val="left" w:pos="1276"/>
              </w:tabs>
              <w:ind w:left="0" w:firstLine="34"/>
              <w:jc w:val="both"/>
              <w:rPr>
                <w:rFonts w:ascii="Liberation Serif" w:hAnsi="Liberation Serif" w:cs="Calibri"/>
              </w:rPr>
            </w:pPr>
            <w:r w:rsidRPr="002A3451">
              <w:rPr>
                <w:rFonts w:ascii="Liberation Serif" w:hAnsi="Liberation Serif" w:cs="Calibri"/>
              </w:rPr>
              <w:t>Стимулирование добросовестного соблюдения обязательных требований контролируемыми лицами;</w:t>
            </w:r>
          </w:p>
          <w:p w:rsidR="006010B9" w:rsidRPr="002A3451" w:rsidRDefault="006010B9" w:rsidP="006010B9">
            <w:pPr>
              <w:numPr>
                <w:ilvl w:val="0"/>
                <w:numId w:val="14"/>
              </w:numPr>
              <w:tabs>
                <w:tab w:val="left" w:pos="317"/>
                <w:tab w:val="left" w:pos="1276"/>
              </w:tabs>
              <w:ind w:left="0" w:firstLine="34"/>
              <w:jc w:val="both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У</w:t>
            </w:r>
            <w:r w:rsidRPr="002A3451">
              <w:rPr>
                <w:rFonts w:ascii="Liberation Serif" w:hAnsi="Liberation Serif" w:cs="Calibri"/>
              </w:rPr>
      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6010B9" w:rsidRPr="002A3451" w:rsidRDefault="006010B9" w:rsidP="006010B9">
            <w:pPr>
              <w:numPr>
                <w:ilvl w:val="0"/>
                <w:numId w:val="14"/>
              </w:numPr>
              <w:tabs>
                <w:tab w:val="left" w:pos="317"/>
                <w:tab w:val="left" w:pos="1276"/>
              </w:tabs>
              <w:ind w:left="0" w:firstLine="34"/>
              <w:jc w:val="both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С</w:t>
            </w:r>
            <w:r w:rsidRPr="002A3451">
              <w:rPr>
                <w:rFonts w:ascii="Liberation Serif" w:hAnsi="Liberation Serif" w:cs="Calibri"/>
              </w:rPr>
              <w:t>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6010B9" w:rsidRPr="002A3451" w:rsidTr="00514626">
        <w:tc>
          <w:tcPr>
            <w:tcW w:w="2093" w:type="dxa"/>
            <w:shd w:val="clear" w:color="auto" w:fill="auto"/>
          </w:tcPr>
          <w:p w:rsidR="006010B9" w:rsidRPr="002A3451" w:rsidRDefault="006010B9" w:rsidP="00514626">
            <w:pPr>
              <w:jc w:val="both"/>
              <w:rPr>
                <w:rFonts w:ascii="Liberation Serif" w:hAnsi="Liberation Serif"/>
              </w:rPr>
            </w:pPr>
            <w:r w:rsidRPr="002A3451">
              <w:rPr>
                <w:rFonts w:ascii="Liberation Serif" w:hAnsi="Liberation Serif"/>
              </w:rPr>
              <w:t>Задачи программы</w:t>
            </w:r>
          </w:p>
        </w:tc>
        <w:tc>
          <w:tcPr>
            <w:tcW w:w="7761" w:type="dxa"/>
            <w:shd w:val="clear" w:color="auto" w:fill="auto"/>
          </w:tcPr>
          <w:p w:rsidR="006010B9" w:rsidRPr="002A3451" w:rsidRDefault="006010B9" w:rsidP="006010B9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rPr>
                <w:rFonts w:ascii="Liberation Serif" w:hAnsi="Liberation Serif" w:cs="Liberation Serif"/>
                <w:color w:val="010101"/>
              </w:rPr>
            </w:pPr>
            <w:r w:rsidRPr="002A3451">
              <w:rPr>
                <w:rFonts w:ascii="Liberation Serif" w:hAnsi="Liberation Serif" w:cs="Liberation Serif"/>
                <w:color w:val="010101"/>
              </w:rPr>
      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      </w:r>
          </w:p>
          <w:p w:rsidR="006010B9" w:rsidRPr="002A3451" w:rsidRDefault="006010B9" w:rsidP="006010B9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rPr>
                <w:rFonts w:ascii="Liberation Serif" w:hAnsi="Liberation Serif" w:cs="Liberation Serif"/>
                <w:color w:val="010101"/>
              </w:rPr>
            </w:pPr>
            <w:r>
              <w:rPr>
                <w:rFonts w:ascii="Liberation Serif" w:hAnsi="Liberation Serif" w:cs="Liberation Serif"/>
                <w:color w:val="010101"/>
              </w:rPr>
              <w:t>У</w:t>
            </w:r>
            <w:r w:rsidRPr="002A3451">
              <w:rPr>
                <w:rFonts w:ascii="Liberation Serif" w:hAnsi="Liberation Serif" w:cs="Liberation Serif"/>
                <w:color w:val="010101"/>
              </w:rPr>
              <w:t>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      </w:r>
          </w:p>
          <w:p w:rsidR="006010B9" w:rsidRPr="002A3451" w:rsidRDefault="006010B9" w:rsidP="006010B9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rPr>
                <w:rFonts w:ascii="Liberation Serif" w:hAnsi="Liberation Serif" w:cs="Liberation Serif"/>
                <w:color w:val="010101"/>
              </w:rPr>
            </w:pPr>
            <w:r>
              <w:rPr>
                <w:rFonts w:ascii="Liberation Serif" w:hAnsi="Liberation Serif" w:cs="Liberation Serif"/>
                <w:color w:val="010101"/>
              </w:rPr>
              <w:t>Ф</w:t>
            </w:r>
            <w:r w:rsidRPr="002A3451">
              <w:rPr>
                <w:rFonts w:ascii="Liberation Serif" w:hAnsi="Liberation Serif" w:cs="Liberation Serif"/>
                <w:color w:val="010101"/>
              </w:rPr>
              <w:t>ормирование единого понимания обязательных требований у всех участников контрольной деятельности;</w:t>
            </w:r>
          </w:p>
          <w:p w:rsidR="006010B9" w:rsidRPr="002A3451" w:rsidRDefault="006010B9" w:rsidP="006010B9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rPr>
                <w:rFonts w:ascii="Liberation Serif" w:hAnsi="Liberation Serif" w:cs="Liberation Serif"/>
                <w:color w:val="010101"/>
              </w:rPr>
            </w:pPr>
            <w:r>
              <w:rPr>
                <w:rFonts w:ascii="Liberation Serif" w:hAnsi="Liberation Serif" w:cs="Liberation Serif"/>
                <w:color w:val="010101"/>
              </w:rPr>
              <w:t>П</w:t>
            </w:r>
            <w:r w:rsidRPr="002A3451">
              <w:rPr>
                <w:rFonts w:ascii="Liberation Serif" w:hAnsi="Liberation Serif" w:cs="Liberation Serif"/>
                <w:color w:val="010101"/>
              </w:rPr>
              <w:t>овышение прозрачности осуществляемой администрацией контрольной деятельности;</w:t>
            </w:r>
          </w:p>
          <w:p w:rsidR="006010B9" w:rsidRPr="002A3451" w:rsidRDefault="006010B9" w:rsidP="006010B9">
            <w:pPr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color w:val="010101"/>
              </w:rPr>
              <w:t>П</w:t>
            </w:r>
            <w:r w:rsidRPr="002A3451">
              <w:rPr>
                <w:rFonts w:ascii="Liberation Serif" w:hAnsi="Liberation Serif" w:cs="Liberation Serif"/>
                <w:color w:val="010101"/>
              </w:rPr>
              <w:t>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</w:t>
            </w:r>
          </w:p>
        </w:tc>
      </w:tr>
      <w:tr w:rsidR="006010B9" w:rsidRPr="002A3451" w:rsidTr="00514626">
        <w:tc>
          <w:tcPr>
            <w:tcW w:w="2093" w:type="dxa"/>
            <w:shd w:val="clear" w:color="auto" w:fill="auto"/>
          </w:tcPr>
          <w:p w:rsidR="006010B9" w:rsidRPr="002A3451" w:rsidRDefault="006010B9" w:rsidP="00514626">
            <w:pPr>
              <w:jc w:val="both"/>
              <w:rPr>
                <w:rFonts w:ascii="Liberation Serif" w:hAnsi="Liberation Serif"/>
              </w:rPr>
            </w:pPr>
            <w:r w:rsidRPr="002A3451">
              <w:rPr>
                <w:rFonts w:ascii="Liberation Serif" w:hAnsi="Liberation Serif"/>
              </w:rPr>
              <w:lastRenderedPageBreak/>
              <w:t>Срок реализации</w:t>
            </w:r>
          </w:p>
        </w:tc>
        <w:tc>
          <w:tcPr>
            <w:tcW w:w="7761" w:type="dxa"/>
            <w:shd w:val="clear" w:color="auto" w:fill="auto"/>
          </w:tcPr>
          <w:p w:rsidR="006010B9" w:rsidRPr="002A3451" w:rsidRDefault="006010B9" w:rsidP="00514626">
            <w:pPr>
              <w:jc w:val="both"/>
              <w:rPr>
                <w:rFonts w:ascii="Liberation Serif" w:hAnsi="Liberation Serif"/>
              </w:rPr>
            </w:pPr>
            <w:r w:rsidRPr="002A3451">
              <w:rPr>
                <w:rFonts w:ascii="Liberation Serif" w:hAnsi="Liberation Serif"/>
              </w:rPr>
              <w:t>2022 год</w:t>
            </w:r>
          </w:p>
        </w:tc>
      </w:tr>
    </w:tbl>
    <w:p w:rsidR="006010B9" w:rsidRPr="002A3451" w:rsidRDefault="006010B9" w:rsidP="006010B9">
      <w:pPr>
        <w:ind w:firstLine="567"/>
        <w:jc w:val="center"/>
        <w:rPr>
          <w:rFonts w:ascii="Liberation Serif" w:hAnsi="Liberation Serif"/>
          <w:b/>
          <w:color w:val="000000"/>
          <w:shd w:val="clear" w:color="auto" w:fill="FFFFFF"/>
        </w:rPr>
      </w:pPr>
      <w:r w:rsidRPr="002A3451">
        <w:rPr>
          <w:rFonts w:ascii="Liberation Serif" w:hAnsi="Liberation Serif"/>
          <w:b/>
          <w:color w:val="000000"/>
          <w:shd w:val="clear" w:color="auto" w:fill="FFFFFF"/>
        </w:rPr>
        <w:t xml:space="preserve">Раздел 2. </w:t>
      </w:r>
      <w:r w:rsidRPr="002A3451">
        <w:rPr>
          <w:rFonts w:ascii="Liberation Serif" w:hAnsi="Liberation Serif" w:cs="Liberation Serif"/>
          <w:b/>
        </w:rPr>
        <w:t>Анализ и оценка состояния подконтрольной сферы</w:t>
      </w:r>
    </w:p>
    <w:p w:rsidR="006010B9" w:rsidRDefault="006010B9" w:rsidP="006010B9">
      <w:pPr>
        <w:ind w:firstLine="567"/>
        <w:jc w:val="center"/>
        <w:rPr>
          <w:rFonts w:ascii="Liberation Serif" w:hAnsi="Liberation Serif"/>
          <w:b/>
          <w:color w:val="000000"/>
          <w:shd w:val="clear" w:color="auto" w:fill="FFFFFF"/>
        </w:rPr>
      </w:pPr>
    </w:p>
    <w:p w:rsidR="006010B9" w:rsidRPr="002A3451" w:rsidRDefault="006010B9" w:rsidP="006010B9">
      <w:pPr>
        <w:pStyle w:val="a7"/>
        <w:numPr>
          <w:ilvl w:val="0"/>
          <w:numId w:val="1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10101"/>
        </w:rPr>
      </w:pPr>
      <w:r w:rsidRPr="002A3451">
        <w:rPr>
          <w:rFonts w:ascii="Liberation Serif" w:hAnsi="Liberation Serif"/>
          <w:color w:val="010101"/>
        </w:rPr>
        <w:t>Муниципальный контроль</w:t>
      </w:r>
      <w:r>
        <w:rPr>
          <w:rFonts w:ascii="Liberation Serif" w:hAnsi="Liberation Serif"/>
          <w:color w:val="010101"/>
        </w:rPr>
        <w:t xml:space="preserve"> </w:t>
      </w:r>
      <w:r w:rsidRPr="00926157">
        <w:rPr>
          <w:rFonts w:ascii="Liberation Serif" w:hAnsi="Liberation Serif"/>
          <w:color w:val="000000"/>
        </w:rPr>
        <w:t>на автомобильном транспорте и в дорожном хозяйстве</w:t>
      </w:r>
      <w:r w:rsidRPr="002A3451">
        <w:rPr>
          <w:rFonts w:ascii="Liberation Serif" w:hAnsi="Liberation Serif"/>
          <w:color w:val="000000"/>
        </w:rPr>
        <w:t xml:space="preserve"> </w:t>
      </w:r>
      <w:r w:rsidRPr="002A3451">
        <w:rPr>
          <w:rFonts w:ascii="Liberation Serif" w:hAnsi="Liberation Serif"/>
          <w:color w:val="010101"/>
        </w:rPr>
        <w:t xml:space="preserve">на территории </w:t>
      </w:r>
      <w:r>
        <w:rPr>
          <w:rFonts w:ascii="Liberation Serif" w:hAnsi="Liberation Serif"/>
          <w:color w:val="010101"/>
        </w:rPr>
        <w:t>Ницинского</w:t>
      </w:r>
      <w:r w:rsidRPr="002A3451">
        <w:rPr>
          <w:rFonts w:ascii="Liberation Serif" w:hAnsi="Liberation Serif"/>
          <w:color w:val="010101"/>
        </w:rPr>
        <w:t xml:space="preserve"> сельского поселения осуществляется Администрацией </w:t>
      </w:r>
      <w:r>
        <w:rPr>
          <w:rFonts w:ascii="Liberation Serif" w:hAnsi="Liberation Serif"/>
          <w:color w:val="010101"/>
        </w:rPr>
        <w:t>Ницинского</w:t>
      </w:r>
      <w:r w:rsidRPr="002A3451">
        <w:rPr>
          <w:rFonts w:ascii="Liberation Serif" w:hAnsi="Liberation Serif"/>
          <w:color w:val="010101"/>
        </w:rPr>
        <w:t xml:space="preserve"> сельского поселения </w:t>
      </w:r>
      <w:proofErr w:type="spellStart"/>
      <w:r w:rsidRPr="002A3451">
        <w:rPr>
          <w:rFonts w:ascii="Liberation Serif" w:hAnsi="Liberation Serif"/>
          <w:color w:val="010101"/>
        </w:rPr>
        <w:t>Слободо</w:t>
      </w:r>
      <w:proofErr w:type="spellEnd"/>
      <w:r w:rsidRPr="002A3451">
        <w:rPr>
          <w:rFonts w:ascii="Liberation Serif" w:hAnsi="Liberation Serif"/>
          <w:color w:val="010101"/>
        </w:rPr>
        <w:t>-Туринского муниципального района Свердловской области (далее – Администрация).</w:t>
      </w:r>
    </w:p>
    <w:p w:rsidR="006010B9" w:rsidRPr="006511BD" w:rsidRDefault="006010B9" w:rsidP="006010B9">
      <w:pPr>
        <w:pStyle w:val="a7"/>
        <w:numPr>
          <w:ilvl w:val="0"/>
          <w:numId w:val="1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10101"/>
        </w:rPr>
      </w:pPr>
      <w:r w:rsidRPr="00C4730F">
        <w:rPr>
          <w:rFonts w:ascii="Liberation Serif" w:hAnsi="Liberation Serif" w:cs="Calibri"/>
          <w:color w:val="000000"/>
        </w:rPr>
        <w:t xml:space="preserve">Под муниципальным контролем понимается деятельность администрации </w:t>
      </w:r>
      <w:r>
        <w:rPr>
          <w:rFonts w:ascii="Liberation Serif" w:hAnsi="Liberation Serif" w:cs="Calibri"/>
          <w:color w:val="000000"/>
        </w:rPr>
        <w:t>Ницинского</w:t>
      </w:r>
      <w:r w:rsidRPr="00C4730F">
        <w:rPr>
          <w:rFonts w:ascii="Liberation Serif" w:hAnsi="Liberation Serif" w:cs="Calibri"/>
          <w:color w:val="000000"/>
        </w:rPr>
        <w:t xml:space="preserve"> сельского поселения, направленная на предупреждение, выявление и пресечение нарушений</w:t>
      </w:r>
      <w:r w:rsidRPr="00C4730F">
        <w:rPr>
          <w:rFonts w:ascii="Liberation Serif" w:hAnsi="Liberation Serif"/>
          <w:color w:val="000000"/>
        </w:rPr>
        <w:t xml:space="preserve"> обязательных требований </w:t>
      </w:r>
      <w:r>
        <w:rPr>
          <w:rFonts w:ascii="Liberation Serif" w:hAnsi="Liberation Serif"/>
          <w:color w:val="000000"/>
        </w:rPr>
        <w:t xml:space="preserve">на автомобильном транспорте </w:t>
      </w:r>
      <w:r w:rsidRPr="00C4730F">
        <w:rPr>
          <w:rFonts w:ascii="Liberation Serif" w:hAnsi="Liberation Serif"/>
          <w:color w:val="000000"/>
        </w:rPr>
        <w:t xml:space="preserve">и в дорожном хозяйстве (далее – обязательных требований), осуществляемая в рамках полномочий </w:t>
      </w:r>
      <w:r>
        <w:rPr>
          <w:rFonts w:ascii="Liberation Serif" w:hAnsi="Liberation Serif"/>
          <w:color w:val="000000"/>
        </w:rPr>
        <w:t>Ницинского</w:t>
      </w:r>
      <w:r w:rsidRPr="00C4730F">
        <w:rPr>
          <w:rFonts w:ascii="Liberation Serif" w:hAnsi="Liberation Serif"/>
          <w:color w:val="000000"/>
        </w:rPr>
        <w:t xml:space="preserve"> сельского поселения по решению вопросов местного значения посредством профилактики нарушений </w:t>
      </w:r>
      <w:r w:rsidRPr="00C4730F">
        <w:rPr>
          <w:rFonts w:ascii="Liberation Serif" w:hAnsi="Liberation Serif" w:cs="Arial"/>
          <w:color w:val="000000"/>
        </w:rPr>
        <w:t>обязательных</w:t>
      </w:r>
      <w:r w:rsidRPr="00C4730F">
        <w:rPr>
          <w:rFonts w:ascii="Liberation Serif" w:hAnsi="Liberation Serif"/>
          <w:color w:val="000000"/>
        </w:rPr>
        <w:t xml:space="preserve">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</w:t>
      </w:r>
      <w:r>
        <w:rPr>
          <w:rFonts w:ascii="Liberation Serif" w:hAnsi="Liberation Serif"/>
          <w:color w:val="000000"/>
        </w:rPr>
        <w:t>.</w:t>
      </w:r>
    </w:p>
    <w:p w:rsidR="006010B9" w:rsidRPr="006511BD" w:rsidRDefault="006010B9" w:rsidP="006010B9">
      <w:pPr>
        <w:widowControl w:val="0"/>
        <w:numPr>
          <w:ilvl w:val="0"/>
          <w:numId w:val="19"/>
        </w:numPr>
        <w:tabs>
          <w:tab w:val="left" w:pos="1134"/>
        </w:tabs>
        <w:suppressAutoHyphens/>
        <w:autoSpaceDE w:val="0"/>
        <w:ind w:left="0" w:firstLine="710"/>
        <w:jc w:val="both"/>
        <w:rPr>
          <w:rFonts w:ascii="Liberation Serif" w:hAnsi="Liberation Serif"/>
        </w:rPr>
      </w:pPr>
      <w:r w:rsidRPr="006511BD">
        <w:rPr>
          <w:rFonts w:ascii="Liberation Serif" w:hAnsi="Liberation Serif"/>
          <w:color w:val="000000"/>
        </w:rPr>
        <w:t xml:space="preserve">Муниципальный контроль осуществляется с целью минимизации риска причинения вреда (ущерба), вызванного нарушениями обязательных требований, следующим охраняемым законом ценностям: </w:t>
      </w:r>
    </w:p>
    <w:p w:rsidR="006010B9" w:rsidRPr="006511BD" w:rsidRDefault="006010B9" w:rsidP="006010B9">
      <w:pPr>
        <w:widowControl w:val="0"/>
        <w:numPr>
          <w:ilvl w:val="0"/>
          <w:numId w:val="20"/>
        </w:numPr>
        <w:tabs>
          <w:tab w:val="left" w:pos="1134"/>
        </w:tabs>
        <w:suppressAutoHyphens/>
        <w:autoSpaceDE w:val="0"/>
        <w:ind w:left="0" w:firstLine="709"/>
        <w:jc w:val="both"/>
        <w:rPr>
          <w:rFonts w:ascii="Liberation Serif" w:hAnsi="Liberation Serif"/>
        </w:rPr>
      </w:pPr>
      <w:r w:rsidRPr="006511BD">
        <w:rPr>
          <w:rFonts w:ascii="Liberation Serif" w:hAnsi="Liberation Serif" w:cs="Arial"/>
          <w:color w:val="000000"/>
          <w:highlight w:val="white"/>
        </w:rPr>
        <w:t>жизнь и здоровье граждан;</w:t>
      </w:r>
    </w:p>
    <w:p w:rsidR="006010B9" w:rsidRPr="006511BD" w:rsidRDefault="006010B9" w:rsidP="006010B9">
      <w:pPr>
        <w:widowControl w:val="0"/>
        <w:numPr>
          <w:ilvl w:val="0"/>
          <w:numId w:val="20"/>
        </w:numPr>
        <w:tabs>
          <w:tab w:val="left" w:pos="1134"/>
        </w:tabs>
        <w:autoSpaceDE w:val="0"/>
        <w:ind w:left="0" w:firstLine="709"/>
        <w:jc w:val="both"/>
        <w:rPr>
          <w:rFonts w:ascii="Liberation Serif" w:hAnsi="Liberation Serif"/>
        </w:rPr>
      </w:pPr>
      <w:r w:rsidRPr="006511BD">
        <w:rPr>
          <w:rFonts w:ascii="Liberation Serif" w:hAnsi="Liberation Serif" w:cs="Arial"/>
          <w:color w:val="000000"/>
          <w:highlight w:val="white"/>
        </w:rPr>
        <w:t>права, свободы и законные интересы граждан и организаций;</w:t>
      </w:r>
    </w:p>
    <w:p w:rsidR="006010B9" w:rsidRPr="00E9310D" w:rsidRDefault="006010B9" w:rsidP="006010B9">
      <w:pPr>
        <w:widowControl w:val="0"/>
        <w:numPr>
          <w:ilvl w:val="0"/>
          <w:numId w:val="20"/>
        </w:numPr>
        <w:tabs>
          <w:tab w:val="left" w:pos="1134"/>
        </w:tabs>
        <w:autoSpaceDE w:val="0"/>
        <w:ind w:left="0" w:firstLine="709"/>
        <w:jc w:val="both"/>
        <w:rPr>
          <w:rFonts w:ascii="Liberation Serif" w:hAnsi="Liberation Serif"/>
        </w:rPr>
      </w:pPr>
      <w:r w:rsidRPr="00E9310D">
        <w:rPr>
          <w:rFonts w:ascii="Liberation Serif" w:hAnsi="Liberation Serif" w:cs="Arial"/>
          <w:color w:val="000000"/>
          <w:highlight w:val="white"/>
        </w:rPr>
        <w:t>объекты транспортной инфраструктуры, как технические сооружения и имущественные комплексы;</w:t>
      </w:r>
    </w:p>
    <w:p w:rsidR="006010B9" w:rsidRPr="00E9310D" w:rsidRDefault="006010B9" w:rsidP="006010B9">
      <w:pPr>
        <w:widowControl w:val="0"/>
        <w:numPr>
          <w:ilvl w:val="0"/>
          <w:numId w:val="20"/>
        </w:numPr>
        <w:tabs>
          <w:tab w:val="left" w:pos="1134"/>
        </w:tabs>
        <w:autoSpaceDE w:val="0"/>
        <w:ind w:left="0" w:firstLine="709"/>
        <w:jc w:val="both"/>
        <w:rPr>
          <w:rFonts w:ascii="Liberation Serif" w:hAnsi="Liberation Serif"/>
        </w:rPr>
      </w:pPr>
      <w:r w:rsidRPr="00E9310D">
        <w:rPr>
          <w:rFonts w:ascii="Liberation Serif" w:hAnsi="Liberation Serif" w:cs="Arial"/>
          <w:color w:val="000000"/>
          <w:highlight w:val="white"/>
        </w:rPr>
        <w:t>перевозка грузов и пассажиров, как обеспечение услуг и экономическая деятельность.</w:t>
      </w:r>
    </w:p>
    <w:p w:rsidR="006010B9" w:rsidRPr="00707D5A" w:rsidRDefault="006010B9" w:rsidP="006010B9">
      <w:pPr>
        <w:widowControl w:val="0"/>
        <w:numPr>
          <w:ilvl w:val="0"/>
          <w:numId w:val="19"/>
        </w:numPr>
        <w:tabs>
          <w:tab w:val="left" w:pos="1134"/>
        </w:tabs>
        <w:suppressAutoHyphens/>
        <w:ind w:left="0" w:firstLine="709"/>
        <w:jc w:val="both"/>
        <w:rPr>
          <w:rFonts w:ascii="Liberation Serif" w:hAnsi="Liberation Serif"/>
        </w:rPr>
      </w:pPr>
      <w:r w:rsidRPr="00707D5A">
        <w:rPr>
          <w:rFonts w:ascii="Liberation Serif" w:hAnsi="Liberation Serif"/>
          <w:color w:val="000000"/>
        </w:rPr>
        <w:t>Объектами муниципального контроля являются:</w:t>
      </w:r>
    </w:p>
    <w:p w:rsidR="006010B9" w:rsidRPr="00707D5A" w:rsidRDefault="006010B9" w:rsidP="006010B9">
      <w:pPr>
        <w:widowControl w:val="0"/>
        <w:numPr>
          <w:ilvl w:val="0"/>
          <w:numId w:val="21"/>
        </w:numPr>
        <w:tabs>
          <w:tab w:val="left" w:pos="1134"/>
        </w:tabs>
        <w:autoSpaceDE w:val="0"/>
        <w:ind w:left="0" w:firstLine="709"/>
        <w:jc w:val="both"/>
        <w:rPr>
          <w:rFonts w:ascii="Liberation Serif" w:hAnsi="Liberation Serif"/>
          <w:color w:val="000000"/>
        </w:rPr>
      </w:pPr>
      <w:r w:rsidRPr="00707D5A">
        <w:rPr>
          <w:rFonts w:ascii="Liberation Serif" w:hAnsi="Liberation Serif"/>
          <w:color w:val="000000"/>
        </w:rPr>
        <w:t>деятельность, действия (бездействия) граждан и организаций, в рамках которых 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дорог;</w:t>
      </w:r>
    </w:p>
    <w:p w:rsidR="006010B9" w:rsidRPr="00707D5A" w:rsidRDefault="006010B9" w:rsidP="006010B9">
      <w:pPr>
        <w:widowControl w:val="0"/>
        <w:numPr>
          <w:ilvl w:val="0"/>
          <w:numId w:val="21"/>
        </w:numPr>
        <w:tabs>
          <w:tab w:val="left" w:pos="1134"/>
        </w:tabs>
        <w:suppressAutoHyphens/>
        <w:ind w:left="0" w:firstLine="709"/>
        <w:jc w:val="both"/>
        <w:textAlignment w:val="baseline"/>
        <w:rPr>
          <w:rFonts w:ascii="Liberation Serif" w:hAnsi="Liberation Serif"/>
        </w:rPr>
      </w:pPr>
      <w:r w:rsidRPr="00707D5A">
        <w:rPr>
          <w:rFonts w:ascii="Liberation Serif" w:hAnsi="Liberation Serif"/>
          <w:color w:val="000000"/>
        </w:rPr>
        <w:t>деятельность, действия (бездействия) граждан и организаций, в рамках которых должны соблюдаться обязательные требования к осуществлению дорожной деятельности;</w:t>
      </w:r>
    </w:p>
    <w:p w:rsidR="006010B9" w:rsidRPr="00707D5A" w:rsidRDefault="006010B9" w:rsidP="006010B9">
      <w:pPr>
        <w:widowControl w:val="0"/>
        <w:numPr>
          <w:ilvl w:val="0"/>
          <w:numId w:val="21"/>
        </w:numPr>
        <w:tabs>
          <w:tab w:val="left" w:pos="1134"/>
        </w:tabs>
        <w:autoSpaceDE w:val="0"/>
        <w:ind w:left="0" w:firstLine="709"/>
        <w:jc w:val="both"/>
        <w:rPr>
          <w:rFonts w:ascii="Liberation Serif" w:hAnsi="Liberation Serif"/>
          <w:color w:val="000000"/>
        </w:rPr>
      </w:pPr>
      <w:r w:rsidRPr="00707D5A">
        <w:rPr>
          <w:rFonts w:ascii="Liberation Serif" w:hAnsi="Liberation Serif"/>
          <w:color w:val="000000"/>
        </w:rPr>
        <w:t>деятельность, действия (бездействия) граждан и организаций, в рамках которых должны соблюдаться обязательные требования, установленные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6010B9" w:rsidRPr="00707D5A" w:rsidRDefault="006010B9" w:rsidP="006010B9">
      <w:pPr>
        <w:widowControl w:val="0"/>
        <w:numPr>
          <w:ilvl w:val="0"/>
          <w:numId w:val="21"/>
        </w:numPr>
        <w:tabs>
          <w:tab w:val="left" w:pos="1134"/>
        </w:tabs>
        <w:autoSpaceDE w:val="0"/>
        <w:ind w:left="0" w:firstLine="709"/>
        <w:jc w:val="both"/>
        <w:rPr>
          <w:rFonts w:ascii="Liberation Serif" w:hAnsi="Liberation Serif"/>
          <w:color w:val="000000"/>
        </w:rPr>
      </w:pPr>
      <w:r w:rsidRPr="00707D5A">
        <w:rPr>
          <w:rFonts w:ascii="Liberation Serif" w:hAnsi="Liberation Serif"/>
          <w:color w:val="000000"/>
        </w:rPr>
        <w:t>деятельность, действия (бездействия) граждан и организаций, в рамках которых должны соблюдаться обязательные требования при производстве дорожных работ;</w:t>
      </w:r>
    </w:p>
    <w:p w:rsidR="006010B9" w:rsidRPr="00707D5A" w:rsidRDefault="006010B9" w:rsidP="006010B9">
      <w:pPr>
        <w:widowControl w:val="0"/>
        <w:numPr>
          <w:ilvl w:val="0"/>
          <w:numId w:val="21"/>
        </w:numPr>
        <w:tabs>
          <w:tab w:val="left" w:pos="1134"/>
        </w:tabs>
        <w:autoSpaceDE w:val="0"/>
        <w:ind w:left="0" w:firstLine="709"/>
        <w:jc w:val="both"/>
        <w:rPr>
          <w:rFonts w:ascii="Liberation Serif" w:hAnsi="Liberation Serif"/>
          <w:color w:val="000000"/>
        </w:rPr>
      </w:pPr>
      <w:r w:rsidRPr="00707D5A">
        <w:rPr>
          <w:rFonts w:ascii="Liberation Serif" w:hAnsi="Liberation Serif"/>
          <w:color w:val="000000"/>
        </w:rPr>
        <w:t>автомобильные дороги и дорожные сооружения на них, полосы отвода автомобильных дорог, придорожные полосы автомобильных дорог, объекты дорожного сервиса, размещенные в полосах отвода и (или) придорожных полосах автомобильных дорог, которыми граждане и организации владеют и (или) пользуются, и к которым предъявляются обязательные требования.</w:t>
      </w:r>
    </w:p>
    <w:p w:rsidR="006010B9" w:rsidRPr="00205BBF" w:rsidRDefault="006010B9" w:rsidP="006010B9">
      <w:pPr>
        <w:pStyle w:val="a7"/>
        <w:numPr>
          <w:ilvl w:val="0"/>
          <w:numId w:val="1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10101"/>
        </w:rPr>
      </w:pPr>
      <w:r w:rsidRPr="00C4730F">
        <w:rPr>
          <w:rFonts w:ascii="Liberation Serif" w:hAnsi="Liberation Serif"/>
          <w:color w:val="000000"/>
        </w:rPr>
        <w:t>Под контролируемыми лицами понимаются граждане и организации, деятельность, действия или результаты деятельности, которых, либо производственные объекты, находящиеся во владении и (или) в пользовании которых, подлежат муниципальному контролю.</w:t>
      </w:r>
    </w:p>
    <w:p w:rsidR="006010B9" w:rsidRPr="00205BBF" w:rsidRDefault="006010B9" w:rsidP="006010B9">
      <w:pPr>
        <w:pStyle w:val="a7"/>
        <w:numPr>
          <w:ilvl w:val="0"/>
          <w:numId w:val="1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10101"/>
        </w:rPr>
      </w:pPr>
      <w:r w:rsidRPr="00205BBF">
        <w:rPr>
          <w:rFonts w:ascii="Liberation Serif" w:hAnsi="Liberation Serif"/>
          <w:color w:val="010101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>
        <w:rPr>
          <w:rFonts w:ascii="Liberation Serif" w:hAnsi="Liberation Serif"/>
          <w:color w:val="010101"/>
        </w:rPr>
        <w:t>Администрацией</w:t>
      </w:r>
      <w:r w:rsidRPr="00205BBF">
        <w:rPr>
          <w:rFonts w:ascii="Liberation Serif" w:hAnsi="Liberation Serif"/>
          <w:color w:val="010101"/>
        </w:rPr>
        <w:t xml:space="preserve"> мероприятий по муниципальному контро</w:t>
      </w:r>
      <w:r>
        <w:rPr>
          <w:rFonts w:ascii="Liberation Serif" w:hAnsi="Liberation Serif"/>
          <w:color w:val="010101"/>
        </w:rPr>
        <w:t xml:space="preserve">лю на автомобильном транспорте </w:t>
      </w:r>
      <w:r w:rsidRPr="00205BBF">
        <w:rPr>
          <w:rFonts w:ascii="Liberation Serif" w:hAnsi="Liberation Serif"/>
          <w:color w:val="010101"/>
        </w:rPr>
        <w:t xml:space="preserve">и в дорожном хозяйстве на территории </w:t>
      </w:r>
      <w:r>
        <w:rPr>
          <w:rFonts w:ascii="Liberation Serif" w:hAnsi="Liberation Serif"/>
          <w:color w:val="010101"/>
        </w:rPr>
        <w:t>Ницинского сельского поселения</w:t>
      </w:r>
      <w:r w:rsidRPr="00205BBF">
        <w:rPr>
          <w:rFonts w:ascii="Liberation Serif" w:hAnsi="Liberation Serif"/>
          <w:color w:val="010101"/>
        </w:rPr>
        <w:t>:</w:t>
      </w:r>
    </w:p>
    <w:p w:rsidR="006010B9" w:rsidRDefault="006010B9" w:rsidP="006010B9">
      <w:pPr>
        <w:numPr>
          <w:ilvl w:val="0"/>
          <w:numId w:val="22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Liberation Serif" w:hAnsi="Liberation Serif"/>
          <w:color w:val="010101"/>
        </w:rPr>
      </w:pPr>
      <w:r w:rsidRPr="00E00349">
        <w:rPr>
          <w:rFonts w:ascii="Liberation Serif" w:hAnsi="Liberation Serif"/>
          <w:color w:val="010101"/>
        </w:rPr>
        <w:lastRenderedPageBreak/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6010B9" w:rsidRDefault="006010B9" w:rsidP="006010B9">
      <w:pPr>
        <w:numPr>
          <w:ilvl w:val="0"/>
          <w:numId w:val="22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Liberation Serif" w:hAnsi="Liberation Serif"/>
          <w:color w:val="010101"/>
        </w:rPr>
      </w:pPr>
      <w:r w:rsidRPr="00E00349">
        <w:rPr>
          <w:rFonts w:ascii="Liberation Serif" w:hAnsi="Liberation Serif"/>
          <w:color w:val="010101"/>
        </w:rPr>
        <w:t>Федеральный закон от 08.11.2007 № 259-ФЗ «Устав автомобильного транспорта и городского наземного электрического транспорта»;</w:t>
      </w:r>
    </w:p>
    <w:p w:rsidR="006010B9" w:rsidRDefault="006010B9" w:rsidP="006010B9">
      <w:pPr>
        <w:numPr>
          <w:ilvl w:val="0"/>
          <w:numId w:val="22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Liberation Serif" w:hAnsi="Liberation Serif"/>
          <w:color w:val="010101"/>
        </w:rPr>
      </w:pPr>
      <w:r w:rsidRPr="00E00349">
        <w:rPr>
          <w:rFonts w:ascii="Liberation Serif" w:hAnsi="Liberation Serif"/>
          <w:color w:val="010101"/>
        </w:rPr>
        <w:t>Федеральный закон от 13.07.2015 № 220-ФЗ «Об организации регулярных перевозок пассажиров и багажа автомобильным транспортом        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6010B9" w:rsidRDefault="006010B9" w:rsidP="006010B9">
      <w:pPr>
        <w:numPr>
          <w:ilvl w:val="0"/>
          <w:numId w:val="22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Liberation Serif" w:hAnsi="Liberation Serif"/>
          <w:color w:val="010101"/>
        </w:rPr>
      </w:pPr>
      <w:r w:rsidRPr="00E00349">
        <w:rPr>
          <w:rFonts w:ascii="Liberation Serif" w:hAnsi="Liberation Serif"/>
          <w:color w:val="010101"/>
        </w:rPr>
        <w:t>ГОСТ Р 50597-2017 «Национальный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контроля»;</w:t>
      </w:r>
    </w:p>
    <w:p w:rsidR="006010B9" w:rsidRDefault="006010B9" w:rsidP="006010B9">
      <w:pPr>
        <w:numPr>
          <w:ilvl w:val="0"/>
          <w:numId w:val="22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Liberation Serif" w:hAnsi="Liberation Serif"/>
          <w:color w:val="010101"/>
        </w:rPr>
      </w:pPr>
      <w:r w:rsidRPr="00E00349">
        <w:rPr>
          <w:rFonts w:ascii="Liberation Serif" w:hAnsi="Liberation Serif"/>
          <w:color w:val="010101"/>
        </w:rPr>
        <w:t>ГОСТ Р 58862-2020 «Дороги автомобильные общего пользования. Содержание. Периодичность проведения»;</w:t>
      </w:r>
    </w:p>
    <w:p w:rsidR="006010B9" w:rsidRDefault="006010B9" w:rsidP="006010B9">
      <w:pPr>
        <w:numPr>
          <w:ilvl w:val="0"/>
          <w:numId w:val="22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Liberation Serif" w:hAnsi="Liberation Serif"/>
          <w:color w:val="010101"/>
        </w:rPr>
      </w:pPr>
      <w:r w:rsidRPr="00E00349">
        <w:rPr>
          <w:rFonts w:ascii="Liberation Serif" w:hAnsi="Liberation Serif"/>
          <w:color w:val="010101"/>
        </w:rPr>
        <w:t>ГОСТ 33220-2015 «Дороги автомобильные общего пользования. Требования к эксплуатационному состоянию»;</w:t>
      </w:r>
    </w:p>
    <w:p w:rsidR="006010B9" w:rsidRDefault="006010B9" w:rsidP="006010B9">
      <w:pPr>
        <w:numPr>
          <w:ilvl w:val="0"/>
          <w:numId w:val="22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Liberation Serif" w:hAnsi="Liberation Serif"/>
          <w:color w:val="010101"/>
        </w:rPr>
      </w:pPr>
      <w:r w:rsidRPr="00E00349">
        <w:rPr>
          <w:rFonts w:ascii="Liberation Serif" w:hAnsi="Liberation Serif"/>
          <w:color w:val="010101"/>
        </w:rPr>
        <w:t>ГОСТ 33180 «Дороги автомобильные общего пользования. Требования к уровню летнего содержания»;</w:t>
      </w:r>
    </w:p>
    <w:p w:rsidR="006010B9" w:rsidRPr="00E00349" w:rsidRDefault="006010B9" w:rsidP="006010B9">
      <w:pPr>
        <w:numPr>
          <w:ilvl w:val="0"/>
          <w:numId w:val="22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Liberation Serif" w:hAnsi="Liberation Serif"/>
          <w:color w:val="010101"/>
        </w:rPr>
      </w:pPr>
      <w:r w:rsidRPr="00E00349">
        <w:rPr>
          <w:rFonts w:ascii="Liberation Serif" w:hAnsi="Liberation Serif"/>
          <w:color w:val="010101"/>
        </w:rPr>
        <w:t>ГОСТ 33181 «Дороги автомобильные общего пользования. Требования к уровню зимнего содержания».</w:t>
      </w:r>
    </w:p>
    <w:p w:rsidR="006010B9" w:rsidRPr="002A3451" w:rsidRDefault="006010B9" w:rsidP="006010B9">
      <w:pPr>
        <w:pStyle w:val="a7"/>
        <w:numPr>
          <w:ilvl w:val="0"/>
          <w:numId w:val="1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10101"/>
        </w:rPr>
      </w:pPr>
      <w:r w:rsidRPr="002A3451">
        <w:rPr>
          <w:rFonts w:ascii="Liberation Serif" w:hAnsi="Liberation Serif"/>
          <w:color w:val="010101"/>
        </w:rPr>
        <w:t>В связи с запретом на проведение контрольных</w:t>
      </w:r>
      <w:r>
        <w:rPr>
          <w:rFonts w:ascii="Liberation Serif" w:hAnsi="Liberation Serif"/>
          <w:color w:val="010101"/>
        </w:rPr>
        <w:t xml:space="preserve"> мероприятий, установленным ст. </w:t>
      </w:r>
      <w:r w:rsidRPr="002A3451">
        <w:rPr>
          <w:rFonts w:ascii="Liberation Serif" w:hAnsi="Liberation Serif"/>
          <w:color w:val="010101"/>
        </w:rPr>
        <w:t xml:space="preserve">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2A3451">
        <w:rPr>
          <w:rFonts w:ascii="Liberation Serif" w:hAnsi="Liberation Serif"/>
        </w:rPr>
        <w:t xml:space="preserve">и </w:t>
      </w:r>
      <w:r w:rsidRPr="002A3451">
        <w:rPr>
          <w:rFonts w:ascii="Liberation Serif" w:hAnsi="Liberation Serif"/>
          <w:shd w:val="clear" w:color="auto" w:fill="FFFFFF"/>
        </w:rPr>
        <w:t xml:space="preserve">Постановление Правительства РФ от 30 ноября 2020 </w:t>
      </w:r>
      <w:r w:rsidRPr="002A3451">
        <w:rPr>
          <w:rStyle w:val="a9"/>
          <w:rFonts w:ascii="Liberation Serif" w:hAnsi="Liberation Serif"/>
          <w:i w:val="0"/>
          <w:iCs w:val="0"/>
          <w:shd w:val="clear" w:color="auto" w:fill="FFFFFF"/>
        </w:rPr>
        <w:t>г</w:t>
      </w:r>
      <w:r>
        <w:rPr>
          <w:rFonts w:ascii="Liberation Serif" w:hAnsi="Liberation Serif"/>
          <w:shd w:val="clear" w:color="auto" w:fill="FFFFFF"/>
        </w:rPr>
        <w:t>. № </w:t>
      </w:r>
      <w:r w:rsidRPr="002A3451">
        <w:rPr>
          <w:rFonts w:ascii="Liberation Serif" w:hAnsi="Liberation Serif"/>
          <w:shd w:val="clear" w:color="auto" w:fill="FFFFFF"/>
        </w:rPr>
        <w:t>1969»</w:t>
      </w:r>
      <w:r>
        <w:rPr>
          <w:rFonts w:ascii="Liberation Serif" w:hAnsi="Liberation Serif"/>
          <w:shd w:val="clear" w:color="auto" w:fill="FFFFFF"/>
        </w:rPr>
        <w:t xml:space="preserve"> </w:t>
      </w:r>
      <w:r w:rsidRPr="002A3451">
        <w:rPr>
          <w:rFonts w:ascii="Liberation Serif" w:hAnsi="Liberation Serif"/>
          <w:shd w:val="clear" w:color="auto" w:fill="FFFFFF"/>
        </w:rPr>
        <w:t xml:space="preserve">Об особенностях формирования ежегодных планов </w:t>
      </w:r>
      <w:r w:rsidRPr="002A3451">
        <w:rPr>
          <w:rStyle w:val="a9"/>
          <w:rFonts w:ascii="Liberation Serif" w:hAnsi="Liberation Serif"/>
          <w:i w:val="0"/>
          <w:iCs w:val="0"/>
          <w:shd w:val="clear" w:color="auto" w:fill="FFFFFF"/>
        </w:rPr>
        <w:t>проведения</w:t>
      </w:r>
      <w:r w:rsidRPr="002A3451">
        <w:rPr>
          <w:rFonts w:ascii="Liberation Serif" w:hAnsi="Liberation Serif"/>
          <w:shd w:val="clear" w:color="auto" w:fill="FFFFFF"/>
        </w:rPr>
        <w:t xml:space="preserve"> плановых проверок </w:t>
      </w:r>
      <w:r w:rsidRPr="002A3451">
        <w:rPr>
          <w:rStyle w:val="a9"/>
          <w:rFonts w:ascii="Liberation Serif" w:hAnsi="Liberation Serif"/>
          <w:i w:val="0"/>
          <w:iCs w:val="0"/>
          <w:shd w:val="clear" w:color="auto" w:fill="FFFFFF"/>
        </w:rPr>
        <w:t>юридических</w:t>
      </w:r>
      <w:r w:rsidRPr="002A3451">
        <w:rPr>
          <w:rFonts w:ascii="Liberation Serif" w:hAnsi="Liberation Serif"/>
          <w:shd w:val="clear" w:color="auto" w:fill="FFFFFF"/>
        </w:rPr>
        <w:t xml:space="preserve"> </w:t>
      </w:r>
      <w:r w:rsidRPr="002A3451">
        <w:rPr>
          <w:rStyle w:val="a9"/>
          <w:rFonts w:ascii="Liberation Serif" w:hAnsi="Liberation Serif"/>
          <w:i w:val="0"/>
          <w:iCs w:val="0"/>
          <w:shd w:val="clear" w:color="auto" w:fill="FFFFFF"/>
        </w:rPr>
        <w:t>лиц</w:t>
      </w:r>
      <w:r w:rsidRPr="002A3451">
        <w:rPr>
          <w:rFonts w:ascii="Liberation Serif" w:hAnsi="Liberation Serif"/>
          <w:shd w:val="clear" w:color="auto" w:fill="FFFFFF"/>
        </w:rPr>
        <w:t xml:space="preserve"> и индивидуальных предпринимателей на </w:t>
      </w:r>
      <w:r w:rsidRPr="002A3451">
        <w:rPr>
          <w:rStyle w:val="a9"/>
          <w:rFonts w:ascii="Liberation Serif" w:hAnsi="Liberation Serif"/>
          <w:i w:val="0"/>
          <w:iCs w:val="0"/>
          <w:shd w:val="clear" w:color="auto" w:fill="FFFFFF"/>
        </w:rPr>
        <w:t>2021</w:t>
      </w:r>
      <w:r w:rsidRPr="002A3451">
        <w:rPr>
          <w:rFonts w:ascii="Liberation Serif" w:hAnsi="Liberation Serif"/>
          <w:shd w:val="clear" w:color="auto" w:fill="FFFFFF"/>
        </w:rPr>
        <w:t xml:space="preserve">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Pr="002A3451">
        <w:rPr>
          <w:rFonts w:ascii="Liberation Serif" w:hAnsi="Liberation Serif"/>
        </w:rPr>
        <w:t xml:space="preserve"> плановые </w:t>
      </w:r>
      <w:r>
        <w:rPr>
          <w:rFonts w:ascii="Liberation Serif" w:hAnsi="Liberation Serif"/>
        </w:rPr>
        <w:t xml:space="preserve">проверки </w:t>
      </w:r>
      <w:r w:rsidRPr="002A3451">
        <w:rPr>
          <w:rFonts w:ascii="Liberation Serif" w:hAnsi="Liberation Serif"/>
        </w:rPr>
        <w:t>в рамках</w:t>
      </w:r>
      <w:r w:rsidRPr="002A3451">
        <w:rPr>
          <w:rFonts w:ascii="Liberation Serif" w:hAnsi="Liberation Serif"/>
          <w:color w:val="010101"/>
        </w:rPr>
        <w:t xml:space="preserve"> муниципального контроля</w:t>
      </w:r>
      <w:r>
        <w:rPr>
          <w:rFonts w:ascii="Liberation Serif" w:hAnsi="Liberation Serif"/>
          <w:color w:val="010101"/>
        </w:rPr>
        <w:t xml:space="preserve"> </w:t>
      </w:r>
      <w:r w:rsidRPr="002A3451">
        <w:rPr>
          <w:rFonts w:ascii="Liberation Serif" w:hAnsi="Liberation Serif"/>
          <w:color w:val="010101"/>
        </w:rPr>
        <w:t>в отношении подконтрольных субъектов, относящихся к малому и среднему бизнесу, в 2021 году не проводились.</w:t>
      </w:r>
    </w:p>
    <w:p w:rsidR="006010B9" w:rsidRPr="002A3451" w:rsidRDefault="006010B9" w:rsidP="006010B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10101"/>
        </w:rPr>
      </w:pPr>
      <w:r w:rsidRPr="002A3451">
        <w:rPr>
          <w:rFonts w:ascii="Liberation Serif" w:hAnsi="Liberation Serif"/>
          <w:color w:val="010101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2021 году. </w:t>
      </w:r>
    </w:p>
    <w:p w:rsidR="006010B9" w:rsidRPr="002A3451" w:rsidRDefault="006010B9" w:rsidP="006010B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10101"/>
        </w:rPr>
      </w:pPr>
      <w:r w:rsidRPr="002A3451">
        <w:rPr>
          <w:rFonts w:ascii="Liberation Serif" w:hAnsi="Liberation Serif"/>
          <w:color w:val="010101"/>
        </w:rPr>
        <w:t xml:space="preserve">В 2021 году в целях профилактики нарушений обязательных требований на официальном сайте </w:t>
      </w:r>
      <w:r>
        <w:rPr>
          <w:rFonts w:ascii="Liberation Serif" w:hAnsi="Liberation Serif"/>
          <w:color w:val="010101"/>
        </w:rPr>
        <w:t>Ницинского</w:t>
      </w:r>
      <w:r w:rsidRPr="002A3451">
        <w:rPr>
          <w:rFonts w:ascii="Liberation Serif" w:hAnsi="Liberation Serif"/>
          <w:color w:val="010101"/>
        </w:rPr>
        <w:t xml:space="preserve"> сельского поселения в информационно-телекоммуникационной сети «Интернет» обеспечено размещение информации в отношении проведения муниципального контроля</w:t>
      </w:r>
      <w:r>
        <w:rPr>
          <w:rFonts w:ascii="Liberation Serif" w:hAnsi="Liberation Serif"/>
          <w:color w:val="010101"/>
        </w:rPr>
        <w:t xml:space="preserve"> в сфере благоустройства</w:t>
      </w:r>
      <w:r w:rsidRPr="002A3451">
        <w:rPr>
          <w:rFonts w:ascii="Liberation Serif" w:hAnsi="Liberation Serif"/>
          <w:color w:val="010101"/>
        </w:rPr>
        <w:t xml:space="preserve">, в том числе положения обязательных требований, обобщение практики, разъяснения, полезная информация.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на официальном сайте </w:t>
      </w:r>
      <w:r>
        <w:rPr>
          <w:rFonts w:ascii="Liberation Serif" w:hAnsi="Liberation Serif"/>
          <w:color w:val="010101"/>
        </w:rPr>
        <w:t>Ницинского</w:t>
      </w:r>
      <w:r w:rsidRPr="002A3451">
        <w:rPr>
          <w:rFonts w:ascii="Liberation Serif" w:hAnsi="Liberation Serif"/>
          <w:color w:val="010101"/>
        </w:rPr>
        <w:t xml:space="preserve"> сельского поселения в информационно-телекоммуникационной сети «Интернет».</w:t>
      </w:r>
    </w:p>
    <w:p w:rsidR="006010B9" w:rsidRPr="002A3451" w:rsidRDefault="006010B9" w:rsidP="006010B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10101"/>
        </w:rPr>
      </w:pPr>
      <w:r w:rsidRPr="002A3451">
        <w:rPr>
          <w:rFonts w:ascii="Liberation Serif" w:hAnsi="Liberation Serif"/>
          <w:color w:val="010101"/>
        </w:rPr>
        <w:t>Внеплановые проверки</w:t>
      </w:r>
      <w:r>
        <w:rPr>
          <w:rFonts w:ascii="Liberation Serif" w:hAnsi="Liberation Serif"/>
          <w:color w:val="010101"/>
        </w:rPr>
        <w:t xml:space="preserve"> в 2021 году</w:t>
      </w:r>
      <w:r w:rsidRPr="002A3451">
        <w:rPr>
          <w:rFonts w:ascii="Liberation Serif" w:hAnsi="Liberation Serif"/>
          <w:color w:val="010101"/>
        </w:rPr>
        <w:t xml:space="preserve"> не проводились.</w:t>
      </w:r>
    </w:p>
    <w:p w:rsidR="006010B9" w:rsidRPr="002A3451" w:rsidRDefault="006010B9" w:rsidP="006010B9">
      <w:pPr>
        <w:ind w:firstLine="709"/>
        <w:jc w:val="both"/>
        <w:rPr>
          <w:rFonts w:ascii="Liberation Serif" w:hAnsi="Liberation Serif"/>
          <w:b/>
          <w:color w:val="000000"/>
          <w:shd w:val="clear" w:color="auto" w:fill="FFFFFF"/>
        </w:rPr>
      </w:pPr>
    </w:p>
    <w:p w:rsidR="006010B9" w:rsidRDefault="006010B9" w:rsidP="006010B9">
      <w:pPr>
        <w:ind w:firstLine="567"/>
        <w:jc w:val="center"/>
        <w:rPr>
          <w:rFonts w:ascii="Liberation Serif" w:hAnsi="Liberation Serif"/>
          <w:b/>
          <w:color w:val="000000"/>
          <w:shd w:val="clear" w:color="auto" w:fill="FFFFFF"/>
        </w:rPr>
      </w:pPr>
      <w:r>
        <w:rPr>
          <w:rFonts w:ascii="Liberation Serif" w:hAnsi="Liberation Serif"/>
          <w:b/>
          <w:color w:val="000000"/>
          <w:shd w:val="clear" w:color="auto" w:fill="FFFFFF"/>
        </w:rPr>
        <w:t xml:space="preserve">Раздел </w:t>
      </w:r>
      <w:r w:rsidRPr="002A3451">
        <w:rPr>
          <w:rFonts w:ascii="Liberation Serif" w:hAnsi="Liberation Serif"/>
          <w:b/>
          <w:color w:val="000000"/>
          <w:shd w:val="clear" w:color="auto" w:fill="FFFFFF"/>
        </w:rPr>
        <w:t xml:space="preserve">3. Перечень профилактических мероприятий, </w:t>
      </w:r>
    </w:p>
    <w:p w:rsidR="006010B9" w:rsidRPr="002A3451" w:rsidRDefault="006010B9" w:rsidP="006010B9">
      <w:pPr>
        <w:ind w:firstLine="567"/>
        <w:jc w:val="center"/>
        <w:rPr>
          <w:rFonts w:ascii="Liberation Serif" w:hAnsi="Liberation Serif"/>
          <w:b/>
          <w:color w:val="000000"/>
          <w:shd w:val="clear" w:color="auto" w:fill="FFFFFF"/>
        </w:rPr>
      </w:pPr>
      <w:r w:rsidRPr="002A3451">
        <w:rPr>
          <w:rFonts w:ascii="Liberation Serif" w:hAnsi="Liberation Serif"/>
          <w:b/>
          <w:color w:val="000000"/>
          <w:shd w:val="clear" w:color="auto" w:fill="FFFFFF"/>
        </w:rPr>
        <w:t>сроки (периодичность) их проведения</w:t>
      </w:r>
    </w:p>
    <w:p w:rsidR="006010B9" w:rsidRDefault="006010B9" w:rsidP="006010B9">
      <w:pPr>
        <w:ind w:firstLine="567"/>
        <w:jc w:val="center"/>
        <w:rPr>
          <w:rFonts w:ascii="Liberation Serif" w:hAnsi="Liberation Serif"/>
          <w:b/>
        </w:rPr>
      </w:pPr>
    </w:p>
    <w:p w:rsidR="006010B9" w:rsidRPr="000964F2" w:rsidRDefault="006010B9" w:rsidP="006010B9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</w:rPr>
        <w:t>Профилактические м</w:t>
      </w:r>
      <w:r w:rsidRPr="000964F2">
        <w:rPr>
          <w:rFonts w:ascii="Liberation Serif" w:hAnsi="Liberation Serif"/>
        </w:rPr>
        <w:t xml:space="preserve">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приведены в Плане </w:t>
      </w:r>
      <w:r w:rsidRPr="000964F2">
        <w:rPr>
          <w:rFonts w:ascii="Liberation Serif" w:hAnsi="Liberation Serif"/>
        </w:rPr>
        <w:lastRenderedPageBreak/>
        <w:t>мероприятий по профилактике нарушен</w:t>
      </w:r>
      <w:r>
        <w:rPr>
          <w:rFonts w:ascii="Liberation Serif" w:hAnsi="Liberation Serif"/>
        </w:rPr>
        <w:t>ий на автомобильном транспорте и</w:t>
      </w:r>
      <w:r w:rsidRPr="000964F2">
        <w:rPr>
          <w:rFonts w:ascii="Liberation Serif" w:hAnsi="Liberation Serif"/>
        </w:rPr>
        <w:t xml:space="preserve"> в дорожном хозяйстве на территории </w:t>
      </w:r>
      <w:r>
        <w:rPr>
          <w:rFonts w:ascii="Liberation Serif" w:hAnsi="Liberation Serif"/>
        </w:rPr>
        <w:t>Ницинского сельского поселения в приложении № 1 к настоящей программе.</w:t>
      </w:r>
    </w:p>
    <w:p w:rsidR="006010B9" w:rsidRPr="000964F2" w:rsidRDefault="006010B9" w:rsidP="006010B9">
      <w:pPr>
        <w:tabs>
          <w:tab w:val="left" w:pos="1134"/>
        </w:tabs>
        <w:ind w:left="709"/>
        <w:jc w:val="both"/>
        <w:rPr>
          <w:rFonts w:ascii="Liberation Serif" w:hAnsi="Liberation Serif"/>
          <w:b/>
        </w:rPr>
      </w:pPr>
    </w:p>
    <w:p w:rsidR="006010B9" w:rsidRPr="002A3451" w:rsidRDefault="006010B9" w:rsidP="006010B9">
      <w:pPr>
        <w:ind w:firstLine="567"/>
        <w:jc w:val="center"/>
        <w:rPr>
          <w:rFonts w:ascii="Liberation Serif" w:hAnsi="Liberation Serif"/>
          <w:b/>
        </w:rPr>
      </w:pPr>
      <w:r w:rsidRPr="002A3451">
        <w:rPr>
          <w:rFonts w:ascii="Liberation Serif" w:hAnsi="Liberation Serif"/>
          <w:b/>
        </w:rPr>
        <w:t>Раздел 4. Показатели результативности и эффективности</w:t>
      </w:r>
    </w:p>
    <w:p w:rsidR="006010B9" w:rsidRPr="002A3451" w:rsidRDefault="006010B9" w:rsidP="006010B9">
      <w:pPr>
        <w:ind w:firstLine="567"/>
        <w:jc w:val="center"/>
        <w:rPr>
          <w:rFonts w:ascii="Liberation Serif" w:hAnsi="Liberation Serif"/>
          <w:b/>
        </w:rPr>
      </w:pPr>
      <w:r w:rsidRPr="002A3451">
        <w:rPr>
          <w:rFonts w:ascii="Liberation Serif" w:hAnsi="Liberation Serif"/>
          <w:b/>
        </w:rPr>
        <w:t xml:space="preserve">программы профилактики </w:t>
      </w:r>
    </w:p>
    <w:p w:rsidR="006010B9" w:rsidRPr="002A3451" w:rsidRDefault="006010B9" w:rsidP="006010B9">
      <w:pPr>
        <w:ind w:firstLine="567"/>
        <w:jc w:val="center"/>
        <w:rPr>
          <w:rFonts w:ascii="Liberation Serif" w:hAnsi="Liberation Serif"/>
          <w:b/>
        </w:rPr>
      </w:pPr>
    </w:p>
    <w:p w:rsidR="006010B9" w:rsidRPr="00494B92" w:rsidRDefault="006010B9" w:rsidP="006010B9">
      <w:pPr>
        <w:tabs>
          <w:tab w:val="left" w:pos="1134"/>
        </w:tabs>
        <w:suppressAutoHyphens/>
        <w:ind w:firstLine="709"/>
        <w:jc w:val="both"/>
        <w:textAlignment w:val="baseline"/>
        <w:rPr>
          <w:rFonts w:ascii="Liberation Serif" w:hAnsi="Liberation Serif"/>
        </w:rPr>
      </w:pPr>
      <w:r w:rsidRPr="00494B92">
        <w:rPr>
          <w:rFonts w:ascii="Liberation Serif" w:hAnsi="Liberation Serif"/>
          <w:iCs/>
        </w:rPr>
        <w:t xml:space="preserve">Оценка результативности и эффективности деятельности контрольного органа осуществляется на основе системы показателей </w:t>
      </w:r>
      <w:r w:rsidR="005B0E49">
        <w:rPr>
          <w:rFonts w:ascii="Liberation Serif" w:hAnsi="Liberation Serif"/>
          <w:iCs/>
        </w:rPr>
        <w:t xml:space="preserve">результативности </w:t>
      </w:r>
      <w:r w:rsidRPr="00494B92">
        <w:rPr>
          <w:rFonts w:ascii="Liberation Serif" w:hAnsi="Liberation Serif"/>
          <w:iCs/>
        </w:rPr>
        <w:t xml:space="preserve">и эффективности муниципального </w:t>
      </w:r>
      <w:r w:rsidR="005B0E49">
        <w:rPr>
          <w:rFonts w:ascii="Liberation Serif" w:hAnsi="Liberation Serif"/>
          <w:iCs/>
        </w:rPr>
        <w:t>к</w:t>
      </w:r>
      <w:r w:rsidRPr="00494B92">
        <w:rPr>
          <w:rFonts w:ascii="Liberation Serif" w:hAnsi="Liberation Serif"/>
          <w:iCs/>
        </w:rPr>
        <w:t>онтроля</w:t>
      </w:r>
      <w:r w:rsidR="005B0E49" w:rsidRPr="005B0E49">
        <w:rPr>
          <w:rFonts w:ascii="Liberation Serif" w:hAnsi="Liberation Serif"/>
        </w:rPr>
        <w:t xml:space="preserve"> </w:t>
      </w:r>
      <w:r w:rsidR="005B0E49" w:rsidRPr="005B0E49">
        <w:rPr>
          <w:rFonts w:ascii="Liberation Serif" w:hAnsi="Liberation Serif"/>
          <w:iCs/>
        </w:rPr>
        <w:t>на автомобильном транспорте и в дорожном хозяйстве</w:t>
      </w:r>
      <w:r w:rsidRPr="00494B92">
        <w:rPr>
          <w:rFonts w:ascii="Liberation Serif" w:hAnsi="Liberation Serif"/>
          <w:iCs/>
        </w:rPr>
        <w:t>.</w:t>
      </w:r>
    </w:p>
    <w:p w:rsidR="006010B9" w:rsidRPr="00494B92" w:rsidRDefault="006010B9" w:rsidP="006010B9">
      <w:pPr>
        <w:tabs>
          <w:tab w:val="left" w:pos="1134"/>
        </w:tabs>
        <w:suppressAutoHyphens/>
        <w:ind w:firstLine="709"/>
        <w:jc w:val="both"/>
        <w:textAlignment w:val="baseline"/>
        <w:rPr>
          <w:rFonts w:ascii="Liberation Serif" w:hAnsi="Liberation Serif"/>
        </w:rPr>
      </w:pPr>
      <w:r w:rsidRPr="00494B92">
        <w:rPr>
          <w:rFonts w:ascii="Liberation Serif" w:hAnsi="Liberation Serif"/>
          <w:iCs/>
        </w:rPr>
        <w:t>В систему показателей результативности и эффективности деятельности, указанную в настоящем Положении, входят:</w:t>
      </w:r>
    </w:p>
    <w:p w:rsidR="006010B9" w:rsidRPr="00494B92" w:rsidRDefault="006010B9" w:rsidP="006010B9">
      <w:pPr>
        <w:numPr>
          <w:ilvl w:val="0"/>
          <w:numId w:val="18"/>
        </w:numPr>
        <w:tabs>
          <w:tab w:val="left" w:pos="1189"/>
        </w:tabs>
        <w:suppressAutoHyphens/>
        <w:ind w:left="0" w:firstLine="709"/>
        <w:jc w:val="both"/>
        <w:textAlignment w:val="baseline"/>
        <w:rPr>
          <w:rFonts w:ascii="Liberation Serif" w:hAnsi="Liberation Serif"/>
        </w:rPr>
      </w:pPr>
      <w:r w:rsidRPr="00494B92">
        <w:rPr>
          <w:rFonts w:ascii="Liberation Serif" w:hAnsi="Liberation Serif"/>
        </w:rPr>
        <w:t xml:space="preserve">ключевые показатели </w:t>
      </w:r>
      <w:r w:rsidRPr="00494B92">
        <w:rPr>
          <w:rFonts w:ascii="Liberation Serif" w:hAnsi="Liberation Serif"/>
          <w:iCs/>
        </w:rPr>
        <w:t xml:space="preserve">муниципального </w:t>
      </w:r>
      <w:r w:rsidR="005B0E49" w:rsidRPr="005B0E49">
        <w:rPr>
          <w:rFonts w:ascii="Liberation Serif" w:hAnsi="Liberation Serif"/>
          <w:iCs/>
        </w:rPr>
        <w:t>контроля на автомобильном транспорте и в дорожном хозяйстве</w:t>
      </w:r>
      <w:r w:rsidRPr="00494B92">
        <w:rPr>
          <w:rFonts w:ascii="Liberation Serif" w:hAnsi="Liberation Serif"/>
          <w:iCs/>
        </w:rPr>
        <w:t>;</w:t>
      </w:r>
    </w:p>
    <w:p w:rsidR="006010B9" w:rsidRPr="00494B92" w:rsidRDefault="006010B9" w:rsidP="006010B9">
      <w:pPr>
        <w:numPr>
          <w:ilvl w:val="0"/>
          <w:numId w:val="18"/>
        </w:numPr>
        <w:tabs>
          <w:tab w:val="left" w:pos="1189"/>
        </w:tabs>
        <w:suppressAutoHyphens/>
        <w:ind w:left="0" w:firstLine="709"/>
        <w:jc w:val="both"/>
        <w:textAlignment w:val="baseline"/>
        <w:rPr>
          <w:rFonts w:ascii="Liberation Serif" w:hAnsi="Liberation Serif"/>
        </w:rPr>
      </w:pPr>
      <w:r w:rsidRPr="00494B92">
        <w:rPr>
          <w:rFonts w:ascii="Liberation Serif" w:hAnsi="Liberation Serif"/>
          <w:iCs/>
        </w:rPr>
        <w:t xml:space="preserve">индикативные показатели муниципального </w:t>
      </w:r>
      <w:r w:rsidR="005B0E49" w:rsidRPr="005B0E49">
        <w:rPr>
          <w:rFonts w:ascii="Liberation Serif" w:hAnsi="Liberation Serif"/>
          <w:iCs/>
        </w:rPr>
        <w:t>контроля на автомобильном транспорте и в дорожном хозяйстве</w:t>
      </w:r>
      <w:r w:rsidRPr="00494B92">
        <w:rPr>
          <w:rFonts w:ascii="Liberation Serif" w:hAnsi="Liberation Serif"/>
          <w:iCs/>
        </w:rPr>
        <w:t>.</w:t>
      </w:r>
    </w:p>
    <w:p w:rsidR="006010B9" w:rsidRPr="0065128E" w:rsidRDefault="006010B9" w:rsidP="006010B9">
      <w:pPr>
        <w:ind w:firstLine="709"/>
        <w:jc w:val="both"/>
        <w:rPr>
          <w:rFonts w:ascii="Liberation Serif" w:hAnsi="Liberation Serif"/>
        </w:rPr>
      </w:pPr>
      <w:r w:rsidRPr="0065128E">
        <w:rPr>
          <w:rFonts w:ascii="Liberation Serif" w:hAnsi="Liberation Serif"/>
          <w:iCs/>
        </w:rPr>
        <w:t xml:space="preserve">Ключевые показатели </w:t>
      </w:r>
      <w:r w:rsidRPr="0065128E">
        <w:rPr>
          <w:rFonts w:ascii="Liberation Serif" w:hAnsi="Liberation Serif"/>
        </w:rPr>
        <w:t xml:space="preserve">муниципального контроля на автомобильном транспорте и в дорожном хозяйстве и их целевые значения, индикативные показатели муниципального </w:t>
      </w:r>
      <w:r w:rsidRPr="0065128E">
        <w:rPr>
          <w:rFonts w:ascii="Liberation Serif" w:hAnsi="Liberation Serif"/>
          <w:iCs/>
        </w:rPr>
        <w:t xml:space="preserve">контроля на автомобильном транспорте и в дорожном хозяйстве утверждаются решением Думы Ницинского </w:t>
      </w:r>
      <w:r w:rsidRPr="0065128E">
        <w:rPr>
          <w:rFonts w:ascii="Liberation Serif" w:hAnsi="Liberation Serif"/>
        </w:rPr>
        <w:t>сельского поселения</w:t>
      </w:r>
    </w:p>
    <w:p w:rsidR="006010B9" w:rsidRPr="006010B9" w:rsidRDefault="006010B9" w:rsidP="006010B9">
      <w:pPr>
        <w:rPr>
          <w:b/>
        </w:rPr>
      </w:pPr>
    </w:p>
    <w:p w:rsidR="006010B9" w:rsidRPr="006010B9" w:rsidRDefault="006010B9" w:rsidP="006010B9">
      <w:pPr>
        <w:rPr>
          <w:b/>
        </w:rPr>
      </w:pPr>
    </w:p>
    <w:p w:rsidR="006010B9" w:rsidRPr="006010B9" w:rsidRDefault="006010B9" w:rsidP="006010B9">
      <w:pPr>
        <w:rPr>
          <w:b/>
        </w:rPr>
        <w:sectPr w:rsidR="006010B9" w:rsidRPr="006010B9" w:rsidSect="000964F2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6010B9" w:rsidRPr="006010B9" w:rsidRDefault="006010B9" w:rsidP="006010B9">
      <w:pPr>
        <w:ind w:right="1525"/>
        <w:jc w:val="right"/>
      </w:pPr>
      <w:r>
        <w:lastRenderedPageBreak/>
        <w:t xml:space="preserve">     </w:t>
      </w:r>
      <w:r w:rsidRPr="006010B9">
        <w:t>Приложение № 1</w:t>
      </w:r>
    </w:p>
    <w:p w:rsidR="006010B9" w:rsidRPr="006010B9" w:rsidRDefault="006010B9" w:rsidP="006010B9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</w:t>
      </w:r>
      <w:r w:rsidRPr="006010B9">
        <w:t>к программе профилактики</w:t>
      </w:r>
    </w:p>
    <w:p w:rsidR="006010B9" w:rsidRPr="006010B9" w:rsidRDefault="006010B9" w:rsidP="006010B9"/>
    <w:p w:rsidR="006010B9" w:rsidRPr="006010B9" w:rsidRDefault="006010B9" w:rsidP="006010B9">
      <w:pPr>
        <w:jc w:val="center"/>
      </w:pPr>
      <w:r w:rsidRPr="006010B9">
        <w:t>План мероприятий по профилактике нарушений законодательства</w:t>
      </w:r>
    </w:p>
    <w:p w:rsidR="006010B9" w:rsidRPr="006010B9" w:rsidRDefault="006010B9" w:rsidP="006010B9">
      <w:pPr>
        <w:jc w:val="center"/>
      </w:pPr>
      <w:r w:rsidRPr="006010B9">
        <w:t>на автомобильном транспорте и в дорожном хозяйстве на территории Ницинского сельского поселения на 2022 год</w:t>
      </w:r>
    </w:p>
    <w:p w:rsidR="006010B9" w:rsidRPr="006010B9" w:rsidRDefault="006010B9" w:rsidP="006010B9"/>
    <w:tbl>
      <w:tblPr>
        <w:tblW w:w="14884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7513"/>
        <w:gridCol w:w="2693"/>
        <w:gridCol w:w="1843"/>
      </w:tblGrid>
      <w:tr w:rsidR="006010B9" w:rsidRPr="006010B9" w:rsidTr="00514626">
        <w:tc>
          <w:tcPr>
            <w:tcW w:w="709" w:type="dxa"/>
            <w:shd w:val="clear" w:color="auto" w:fill="FFFFFF"/>
            <w:hideMark/>
          </w:tcPr>
          <w:p w:rsidR="006010B9" w:rsidRPr="006010B9" w:rsidRDefault="006010B9" w:rsidP="006010B9">
            <w:pPr>
              <w:rPr>
                <w:bCs/>
              </w:rPr>
            </w:pPr>
          </w:p>
          <w:p w:rsidR="006010B9" w:rsidRPr="006010B9" w:rsidRDefault="006010B9" w:rsidP="006010B9">
            <w:r w:rsidRPr="006010B9">
              <w:rPr>
                <w:bCs/>
              </w:rPr>
              <w:t>№</w:t>
            </w:r>
          </w:p>
          <w:p w:rsidR="006010B9" w:rsidRPr="006010B9" w:rsidRDefault="006010B9" w:rsidP="006010B9">
            <w:r w:rsidRPr="006010B9">
              <w:rPr>
                <w:bCs/>
              </w:rPr>
              <w:t>п/п</w:t>
            </w:r>
          </w:p>
        </w:tc>
        <w:tc>
          <w:tcPr>
            <w:tcW w:w="2126" w:type="dxa"/>
            <w:shd w:val="clear" w:color="auto" w:fill="FFFFFF"/>
            <w:hideMark/>
          </w:tcPr>
          <w:p w:rsidR="006010B9" w:rsidRPr="006010B9" w:rsidRDefault="006010B9" w:rsidP="006010B9">
            <w:r w:rsidRPr="006010B9">
              <w:rPr>
                <w:bCs/>
              </w:rPr>
              <w:t>Наименование мероприятия</w:t>
            </w:r>
          </w:p>
        </w:tc>
        <w:tc>
          <w:tcPr>
            <w:tcW w:w="7513" w:type="dxa"/>
            <w:shd w:val="clear" w:color="auto" w:fill="FFFFFF"/>
            <w:hideMark/>
          </w:tcPr>
          <w:p w:rsidR="006010B9" w:rsidRPr="006010B9" w:rsidRDefault="006010B9" w:rsidP="006010B9">
            <w:r w:rsidRPr="006010B9">
              <w:rPr>
                <w:bCs/>
              </w:rPr>
              <w:t>Сведения о мероприятии</w:t>
            </w:r>
          </w:p>
        </w:tc>
        <w:tc>
          <w:tcPr>
            <w:tcW w:w="2693" w:type="dxa"/>
            <w:shd w:val="clear" w:color="auto" w:fill="FFFFFF"/>
            <w:hideMark/>
          </w:tcPr>
          <w:p w:rsidR="006010B9" w:rsidRPr="006010B9" w:rsidRDefault="006010B9" w:rsidP="006010B9">
            <w:r w:rsidRPr="006010B9">
              <w:rPr>
                <w:bCs/>
              </w:rPr>
              <w:t>Ответственный исполнитель</w:t>
            </w:r>
          </w:p>
        </w:tc>
        <w:tc>
          <w:tcPr>
            <w:tcW w:w="1843" w:type="dxa"/>
            <w:shd w:val="clear" w:color="auto" w:fill="FFFFFF"/>
            <w:hideMark/>
          </w:tcPr>
          <w:p w:rsidR="006010B9" w:rsidRPr="006010B9" w:rsidRDefault="006010B9" w:rsidP="006010B9">
            <w:r w:rsidRPr="006010B9">
              <w:rPr>
                <w:bCs/>
              </w:rPr>
              <w:t>Срок исполнения</w:t>
            </w:r>
          </w:p>
        </w:tc>
      </w:tr>
      <w:tr w:rsidR="006010B9" w:rsidRPr="006010B9" w:rsidTr="00514626">
        <w:trPr>
          <w:trHeight w:val="2686"/>
        </w:trPr>
        <w:tc>
          <w:tcPr>
            <w:tcW w:w="709" w:type="dxa"/>
            <w:shd w:val="clear" w:color="auto" w:fill="FFFFFF"/>
            <w:hideMark/>
          </w:tcPr>
          <w:p w:rsidR="006010B9" w:rsidRPr="006010B9" w:rsidRDefault="006010B9" w:rsidP="006010B9">
            <w:r w:rsidRPr="006010B9">
              <w:t>1.</w:t>
            </w:r>
          </w:p>
        </w:tc>
        <w:tc>
          <w:tcPr>
            <w:tcW w:w="2126" w:type="dxa"/>
            <w:shd w:val="clear" w:color="auto" w:fill="FFFFFF"/>
            <w:hideMark/>
          </w:tcPr>
          <w:p w:rsidR="006010B9" w:rsidRPr="006010B9" w:rsidRDefault="006010B9" w:rsidP="006010B9">
            <w:r w:rsidRPr="006010B9">
              <w:t>Информирование</w:t>
            </w:r>
          </w:p>
        </w:tc>
        <w:tc>
          <w:tcPr>
            <w:tcW w:w="7513" w:type="dxa"/>
            <w:shd w:val="clear" w:color="auto" w:fill="FFFFFF"/>
            <w:hideMark/>
          </w:tcPr>
          <w:p w:rsidR="006010B9" w:rsidRPr="006010B9" w:rsidRDefault="006010B9" w:rsidP="006010B9">
            <w:r w:rsidRPr="006010B9">
              <w:t>Администрацией осуществляется информирование контролируемых лиц и иных заинтересованных лиц по вопросам соблюдения обязательных требований.</w:t>
            </w:r>
          </w:p>
          <w:p w:rsidR="006010B9" w:rsidRPr="006010B9" w:rsidRDefault="006010B9" w:rsidP="006010B9">
            <w:r w:rsidRPr="006010B9">
              <w:t>Информирование осуществляется посредством размещения соответствующих сведений на официальном сайте Администрации в информационно – телекоммуникационной сети «Интернет» (далее – официальный сайт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6010B9" w:rsidRPr="006010B9" w:rsidRDefault="006010B9" w:rsidP="006010B9">
            <w:r w:rsidRPr="006010B9">
              <w:t>Контрольный орган обязан размещать и поддерживать в актуальном состоянии на официальном сайте Ницинского сельского поселения в информационно-телекоммуникационной сети Интернет:</w:t>
            </w:r>
          </w:p>
          <w:p w:rsidR="006010B9" w:rsidRPr="006010B9" w:rsidRDefault="006010B9" w:rsidP="006010B9">
            <w:pPr>
              <w:numPr>
                <w:ilvl w:val="0"/>
                <w:numId w:val="24"/>
              </w:numPr>
            </w:pPr>
            <w:r w:rsidRPr="006010B9">
              <w:t>тексты нормативных правовых актов, регулирующих осуществление муниципального контроля;</w:t>
            </w:r>
          </w:p>
          <w:p w:rsidR="006010B9" w:rsidRPr="006010B9" w:rsidRDefault="006010B9" w:rsidP="006010B9">
            <w:pPr>
              <w:numPr>
                <w:ilvl w:val="0"/>
                <w:numId w:val="24"/>
              </w:numPr>
            </w:pPr>
            <w:r w:rsidRPr="006010B9">
              <w:t>сведения об изменениях, внесенных в нормативные правовые акты, регулирующие осуществление, муниципального контроля, о сроках и порядке их вступления в силу;</w:t>
            </w:r>
          </w:p>
          <w:p w:rsidR="006010B9" w:rsidRPr="006010B9" w:rsidRDefault="006010B9" w:rsidP="006010B9">
            <w:pPr>
              <w:numPr>
                <w:ilvl w:val="0"/>
                <w:numId w:val="24"/>
              </w:numPr>
            </w:pPr>
            <w:r w:rsidRPr="006010B9"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6010B9" w:rsidRPr="006010B9" w:rsidRDefault="006010B9" w:rsidP="006010B9">
            <w:pPr>
              <w:numPr>
                <w:ilvl w:val="0"/>
                <w:numId w:val="24"/>
              </w:numPr>
            </w:pPr>
            <w:r w:rsidRPr="006010B9">
              <w:lastRenderedPageBreak/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6010B9">
              <w:t>самообследования</w:t>
            </w:r>
            <w:proofErr w:type="spellEnd"/>
            <w:r w:rsidRPr="006010B9">
              <w:t>;</w:t>
            </w:r>
          </w:p>
          <w:p w:rsidR="006010B9" w:rsidRPr="006010B9" w:rsidRDefault="006010B9" w:rsidP="006010B9">
            <w:pPr>
              <w:numPr>
                <w:ilvl w:val="0"/>
                <w:numId w:val="24"/>
              </w:numPr>
            </w:pPr>
            <w:r w:rsidRPr="006010B9">
              <w:t>руководства по соблюдению обязательных требований;</w:t>
            </w:r>
          </w:p>
          <w:p w:rsidR="006010B9" w:rsidRPr="006010B9" w:rsidRDefault="006010B9" w:rsidP="006010B9">
            <w:pPr>
              <w:numPr>
                <w:ilvl w:val="0"/>
                <w:numId w:val="24"/>
              </w:numPr>
            </w:pPr>
            <w:r w:rsidRPr="006010B9"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6010B9" w:rsidRPr="006010B9" w:rsidRDefault="006010B9" w:rsidP="006010B9">
            <w:pPr>
              <w:numPr>
                <w:ilvl w:val="0"/>
                <w:numId w:val="24"/>
              </w:numPr>
            </w:pPr>
            <w:r w:rsidRPr="006010B9">
              <w:t>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6010B9" w:rsidRPr="006010B9" w:rsidRDefault="006010B9" w:rsidP="006010B9">
            <w:pPr>
              <w:numPr>
                <w:ilvl w:val="0"/>
                <w:numId w:val="24"/>
              </w:numPr>
            </w:pPr>
            <w:r w:rsidRPr="006010B9">
              <w:t>программу профилактики рисков причинения вреда и план проведения плановых контрольных мероприятий контрольным органом (при проведении таких мероприятий);</w:t>
            </w:r>
          </w:p>
          <w:p w:rsidR="006010B9" w:rsidRPr="006010B9" w:rsidRDefault="006010B9" w:rsidP="006010B9">
            <w:pPr>
              <w:numPr>
                <w:ilvl w:val="0"/>
                <w:numId w:val="24"/>
              </w:numPr>
            </w:pPr>
            <w:r w:rsidRPr="006010B9">
              <w:t>исчерпывающий перечень сведений, которые могут запрашиваться контрольным органом у контролируемого лица;</w:t>
            </w:r>
          </w:p>
          <w:p w:rsidR="006010B9" w:rsidRPr="006010B9" w:rsidRDefault="006010B9" w:rsidP="006010B9">
            <w:pPr>
              <w:numPr>
                <w:ilvl w:val="0"/>
                <w:numId w:val="24"/>
              </w:numPr>
            </w:pPr>
            <w:r w:rsidRPr="006010B9">
              <w:t>сведения о способах получения консультаций по вопросам соблюдения обязательных требований;</w:t>
            </w:r>
          </w:p>
          <w:p w:rsidR="006010B9" w:rsidRPr="006010B9" w:rsidRDefault="006010B9" w:rsidP="006010B9">
            <w:pPr>
              <w:numPr>
                <w:ilvl w:val="0"/>
                <w:numId w:val="24"/>
              </w:numPr>
            </w:pPr>
            <w:r w:rsidRPr="006010B9">
              <w:t>сведения о применении контрольным (надзорным) органом мер стимулирования добросовестности контролируемых лиц;</w:t>
            </w:r>
          </w:p>
          <w:p w:rsidR="006010B9" w:rsidRPr="006010B9" w:rsidRDefault="006010B9" w:rsidP="006010B9">
            <w:pPr>
              <w:numPr>
                <w:ilvl w:val="0"/>
                <w:numId w:val="24"/>
              </w:numPr>
            </w:pPr>
            <w:r w:rsidRPr="006010B9"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6010B9" w:rsidRPr="006010B9" w:rsidRDefault="006010B9" w:rsidP="006010B9">
            <w:pPr>
              <w:numPr>
                <w:ilvl w:val="0"/>
                <w:numId w:val="24"/>
              </w:numPr>
            </w:pPr>
            <w:r w:rsidRPr="006010B9">
              <w:t>доклады, содержащие результаты обобщения правоприменительной практики контрольного (надзорного) органа;</w:t>
            </w:r>
          </w:p>
          <w:p w:rsidR="006010B9" w:rsidRPr="006010B9" w:rsidRDefault="006010B9" w:rsidP="006010B9">
            <w:pPr>
              <w:numPr>
                <w:ilvl w:val="0"/>
                <w:numId w:val="24"/>
              </w:numPr>
            </w:pPr>
            <w:r w:rsidRPr="006010B9">
              <w:t>доклады о муниципальном контроле;</w:t>
            </w:r>
          </w:p>
          <w:p w:rsidR="006010B9" w:rsidRPr="006010B9" w:rsidRDefault="006010B9" w:rsidP="006010B9">
            <w:pPr>
              <w:numPr>
                <w:ilvl w:val="0"/>
                <w:numId w:val="24"/>
              </w:numPr>
            </w:pPr>
            <w:r w:rsidRPr="006010B9">
              <w:t xml:space="preserve">информацию о способах и процедуре </w:t>
            </w:r>
            <w:proofErr w:type="spellStart"/>
            <w:r w:rsidRPr="006010B9">
              <w:t>самообследования</w:t>
            </w:r>
            <w:proofErr w:type="spellEnd"/>
            <w:r w:rsidRPr="006010B9">
              <w:t xml:space="preserve"> (при ее наличии), в том числе методические рекомендации по проведению </w:t>
            </w:r>
            <w:proofErr w:type="spellStart"/>
            <w:r w:rsidRPr="006010B9">
              <w:t>самообследования</w:t>
            </w:r>
            <w:proofErr w:type="spellEnd"/>
            <w:r w:rsidRPr="006010B9">
      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  <w:p w:rsidR="006010B9" w:rsidRPr="006010B9" w:rsidRDefault="006010B9" w:rsidP="006010B9">
            <w:pPr>
              <w:numPr>
                <w:ilvl w:val="0"/>
                <w:numId w:val="24"/>
              </w:numPr>
            </w:pPr>
            <w:r w:rsidRPr="006010B9">
              <w:lastRenderedPageBreak/>
      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</w:p>
        </w:tc>
        <w:tc>
          <w:tcPr>
            <w:tcW w:w="2693" w:type="dxa"/>
            <w:shd w:val="clear" w:color="auto" w:fill="FFFFFF"/>
            <w:hideMark/>
          </w:tcPr>
          <w:p w:rsidR="006010B9" w:rsidRPr="006010B9" w:rsidRDefault="006010B9" w:rsidP="00CA4F52">
            <w:r w:rsidRPr="006010B9"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  <w:r w:rsidR="009520D9" w:rsidRPr="009520D9">
              <w:t>на автомобильном транспорте и в дорожном хозяйстве</w:t>
            </w:r>
          </w:p>
        </w:tc>
        <w:tc>
          <w:tcPr>
            <w:tcW w:w="1843" w:type="dxa"/>
            <w:shd w:val="clear" w:color="auto" w:fill="FFFFFF"/>
            <w:hideMark/>
          </w:tcPr>
          <w:p w:rsidR="006010B9" w:rsidRPr="006010B9" w:rsidRDefault="006010B9" w:rsidP="006010B9">
            <w:r w:rsidRPr="006010B9">
              <w:t>В течение года</w:t>
            </w:r>
          </w:p>
        </w:tc>
      </w:tr>
      <w:tr w:rsidR="006010B9" w:rsidRPr="006010B9" w:rsidTr="00514626">
        <w:trPr>
          <w:trHeight w:val="3956"/>
        </w:trPr>
        <w:tc>
          <w:tcPr>
            <w:tcW w:w="709" w:type="dxa"/>
            <w:shd w:val="clear" w:color="auto" w:fill="FFFFFF"/>
            <w:hideMark/>
          </w:tcPr>
          <w:p w:rsidR="006010B9" w:rsidRPr="006010B9" w:rsidRDefault="006010B9" w:rsidP="006010B9">
            <w:r w:rsidRPr="006010B9">
              <w:lastRenderedPageBreak/>
              <w:t>2.</w:t>
            </w:r>
          </w:p>
        </w:tc>
        <w:tc>
          <w:tcPr>
            <w:tcW w:w="2126" w:type="dxa"/>
            <w:shd w:val="clear" w:color="auto" w:fill="FFFFFF"/>
            <w:hideMark/>
          </w:tcPr>
          <w:p w:rsidR="006010B9" w:rsidRPr="006010B9" w:rsidRDefault="006010B9" w:rsidP="006010B9">
            <w:r w:rsidRPr="006010B9">
              <w:t>Объявление предостережения о недопустимости нарушений обязательных требований</w:t>
            </w:r>
          </w:p>
        </w:tc>
        <w:tc>
          <w:tcPr>
            <w:tcW w:w="7513" w:type="dxa"/>
            <w:shd w:val="clear" w:color="auto" w:fill="FFFFFF"/>
            <w:hideMark/>
          </w:tcPr>
          <w:p w:rsidR="006010B9" w:rsidRPr="006010B9" w:rsidRDefault="006010B9" w:rsidP="006010B9">
            <w:r w:rsidRPr="006010B9">
      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ценностям, либо создало угрозу причинения вреда (ущерба) охраняемым законом ценностям, контрольный орган объявляет контролируемому лицу предостережение и предлагает принять меры по обеспечению соблюдения обязательных требований.</w:t>
            </w:r>
          </w:p>
          <w:p w:rsidR="006010B9" w:rsidRPr="006010B9" w:rsidRDefault="006010B9" w:rsidP="006010B9">
            <w:r w:rsidRPr="006010B9">
              <w:t>Предостережение направляется контролируемому лицу,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      </w:r>
          </w:p>
          <w:p w:rsidR="006010B9" w:rsidRPr="006010B9" w:rsidRDefault="006010B9" w:rsidP="006010B9">
            <w:r w:rsidRPr="006010B9">
              <w:t>Контролируемое лицо вправе после получения предостережения подать в контрольный орган возражение в отношении указанного предостережения.</w:t>
            </w:r>
          </w:p>
          <w:p w:rsidR="006010B9" w:rsidRPr="006010B9" w:rsidRDefault="006010B9" w:rsidP="006010B9">
            <w:r w:rsidRPr="006010B9">
              <w:t>Возражение в отношении предостережения рассматривается уполномоченным органом в течение 20 дней со дня получения такого возражения. По результатам рассмотрения возражения в отношении предостережения контролируемому лицу направляется ответ.</w:t>
            </w:r>
          </w:p>
          <w:p w:rsidR="006010B9" w:rsidRPr="006010B9" w:rsidRDefault="006010B9" w:rsidP="006010B9">
            <w:r w:rsidRPr="006010B9">
              <w:t xml:space="preserve">Контрольный орган осуществляет учет объявленных им </w:t>
            </w:r>
            <w:r w:rsidRPr="006010B9">
              <w:lastRenderedPageBreak/>
              <w:t>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      </w:r>
          </w:p>
        </w:tc>
        <w:tc>
          <w:tcPr>
            <w:tcW w:w="2693" w:type="dxa"/>
            <w:shd w:val="clear" w:color="auto" w:fill="FFFFFF"/>
            <w:hideMark/>
          </w:tcPr>
          <w:p w:rsidR="006010B9" w:rsidRPr="006010B9" w:rsidRDefault="006010B9" w:rsidP="00CE4B8D">
            <w:r w:rsidRPr="006010B9"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  <w:r w:rsidR="00CA4F52" w:rsidRPr="00CA4F52">
              <w:t>на автомобильном транспорте и в дорожном хозяйстве</w:t>
            </w:r>
          </w:p>
        </w:tc>
        <w:tc>
          <w:tcPr>
            <w:tcW w:w="1843" w:type="dxa"/>
            <w:shd w:val="clear" w:color="auto" w:fill="FFFFFF"/>
            <w:hideMark/>
          </w:tcPr>
          <w:p w:rsidR="006010B9" w:rsidRPr="006010B9" w:rsidRDefault="006010B9" w:rsidP="006010B9">
            <w:r w:rsidRPr="006010B9">
              <w:t>В течение года</w:t>
            </w:r>
          </w:p>
        </w:tc>
      </w:tr>
      <w:tr w:rsidR="006010B9" w:rsidRPr="006010B9" w:rsidTr="00514626">
        <w:trPr>
          <w:trHeight w:val="4237"/>
        </w:trPr>
        <w:tc>
          <w:tcPr>
            <w:tcW w:w="709" w:type="dxa"/>
            <w:shd w:val="clear" w:color="auto" w:fill="FFFFFF"/>
            <w:hideMark/>
          </w:tcPr>
          <w:p w:rsidR="006010B9" w:rsidRPr="006010B9" w:rsidRDefault="006010B9" w:rsidP="006010B9">
            <w:r w:rsidRPr="006010B9">
              <w:t>3.</w:t>
            </w:r>
          </w:p>
        </w:tc>
        <w:tc>
          <w:tcPr>
            <w:tcW w:w="2126" w:type="dxa"/>
            <w:shd w:val="clear" w:color="auto" w:fill="FFFFFF"/>
            <w:hideMark/>
          </w:tcPr>
          <w:p w:rsidR="006010B9" w:rsidRPr="006010B9" w:rsidRDefault="006010B9" w:rsidP="006010B9">
            <w:r w:rsidRPr="006010B9">
              <w:t>Консультирование</w:t>
            </w:r>
          </w:p>
        </w:tc>
        <w:tc>
          <w:tcPr>
            <w:tcW w:w="7513" w:type="dxa"/>
            <w:shd w:val="clear" w:color="auto" w:fill="FFFFFF"/>
            <w:hideMark/>
          </w:tcPr>
          <w:p w:rsidR="006010B9" w:rsidRPr="006010B9" w:rsidRDefault="006010B9" w:rsidP="006010B9">
            <w:r w:rsidRPr="006010B9">
              <w:t>Должностное лицо администрации, уполномоченное на осуществление муниципального контроля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муниципального контроля). Консультирование осуществляется без взимания платы.</w:t>
            </w:r>
          </w:p>
          <w:p w:rsidR="006010B9" w:rsidRPr="006010B9" w:rsidRDefault="006010B9" w:rsidP="006010B9">
            <w:r w:rsidRPr="006010B9">
              <w:t>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вопросам, связанным с организацией и осуществлением муниципального контроля.</w:t>
            </w:r>
          </w:p>
          <w:p w:rsidR="006010B9" w:rsidRPr="006010B9" w:rsidRDefault="006010B9" w:rsidP="006010B9">
            <w:r w:rsidRPr="006010B9">
              <w:t>Консультирование в устной форме осуществляется по телефону, посредством видео-конференц-связи, на личном приеме, либо в ходе проведения профилактического и (или) контрольного мероприятия, по следующим вопросам:</w:t>
            </w:r>
          </w:p>
          <w:p w:rsidR="006010B9" w:rsidRPr="006010B9" w:rsidRDefault="006010B9" w:rsidP="006010B9">
            <w:pPr>
              <w:numPr>
                <w:ilvl w:val="0"/>
                <w:numId w:val="25"/>
              </w:numPr>
            </w:pPr>
            <w:r w:rsidRPr="006010B9">
              <w:t>местонахождение, контактные телефоны, адрес официального сайта Ницинского сельского поселения в информационно-телекоммуникационной сети «Интернет» и адреса электронной почты уполномоченного органа;</w:t>
            </w:r>
          </w:p>
          <w:p w:rsidR="006010B9" w:rsidRPr="006010B9" w:rsidRDefault="006010B9" w:rsidP="006010B9">
            <w:pPr>
              <w:numPr>
                <w:ilvl w:val="0"/>
                <w:numId w:val="25"/>
              </w:numPr>
            </w:pPr>
            <w:r w:rsidRPr="006010B9">
              <w:t>график работы уполномоченного органа, время приема посетителей;</w:t>
            </w:r>
          </w:p>
          <w:p w:rsidR="006010B9" w:rsidRPr="006010B9" w:rsidRDefault="006010B9" w:rsidP="006010B9">
            <w:pPr>
              <w:numPr>
                <w:ilvl w:val="0"/>
                <w:numId w:val="25"/>
              </w:numPr>
            </w:pPr>
            <w:r w:rsidRPr="006010B9">
              <w:lastRenderedPageBreak/>
              <w:t>номера кабинетов, где проводятся прием и информирование посетителей по вопросам осуществления муниципального контроля, а также фамилии, имена, отчества (при наличии) инспекторов, осуществляющих прием и информирование;</w:t>
            </w:r>
          </w:p>
          <w:p w:rsidR="006010B9" w:rsidRPr="006010B9" w:rsidRDefault="006010B9" w:rsidP="006010B9">
            <w:pPr>
              <w:numPr>
                <w:ilvl w:val="0"/>
                <w:numId w:val="25"/>
              </w:numPr>
            </w:pPr>
            <w:r w:rsidRPr="006010B9">
              <w:t>перечень нормативных правовых актов, регулирующих осуществление муниципального контроля;</w:t>
            </w:r>
          </w:p>
          <w:p w:rsidR="006010B9" w:rsidRPr="006010B9" w:rsidRDefault="006010B9" w:rsidP="006010B9">
            <w:pPr>
              <w:numPr>
                <w:ilvl w:val="0"/>
                <w:numId w:val="25"/>
              </w:numPr>
            </w:pPr>
            <w:r w:rsidRPr="006010B9">
              <w:t>перечень актов, содержащих обязательные требования.</w:t>
            </w:r>
          </w:p>
          <w:p w:rsidR="006010B9" w:rsidRPr="006010B9" w:rsidRDefault="006010B9" w:rsidP="006010B9">
            <w:pPr>
              <w:numPr>
                <w:ilvl w:val="0"/>
                <w:numId w:val="19"/>
              </w:numPr>
            </w:pPr>
            <w:r w:rsidRPr="006010B9">
              <w:t>По итогам консультирования информация, предоставленная в ходе устного консультирования, в письменной форме контролируемым лицам и их представителям не предоставляется.</w:t>
            </w:r>
          </w:p>
          <w:p w:rsidR="006010B9" w:rsidRPr="006010B9" w:rsidRDefault="006010B9" w:rsidP="006010B9">
            <w:r w:rsidRPr="006010B9">
              <w:t xml:space="preserve">Контролируемое лицо вправе направить в уполномоченный орган запрос о предоставлении письменного ответа об организации и осуществлении муниципального контроля, в порядке и в сроки, установленные Федеральным </w:t>
            </w:r>
            <w:hyperlink r:id="rId9" w:anchor="_blank" w:history="1">
              <w:r w:rsidRPr="006010B9">
                <w:rPr>
                  <w:rStyle w:val="a8"/>
                </w:rPr>
                <w:t>законом</w:t>
              </w:r>
            </w:hyperlink>
            <w:r w:rsidRPr="006010B9">
              <w:t xml:space="preserve"> от 02.05.2006 № 59-ФЗ «О порядке рассмотрения обращений граждан Российской Федерации».</w:t>
            </w:r>
          </w:p>
          <w:p w:rsidR="006010B9" w:rsidRPr="006010B9" w:rsidRDefault="006010B9" w:rsidP="006010B9">
            <w:r w:rsidRPr="006010B9">
              <w:t>Консультирование в письменной форме, в соответствии запросом контролируемого лица о предоставлении информации об организации и осуществлении муниципального контроля, осуществляется по следующим вопросам:</w:t>
            </w:r>
          </w:p>
          <w:p w:rsidR="006010B9" w:rsidRPr="006010B9" w:rsidRDefault="006010B9" w:rsidP="006010B9">
            <w:pPr>
              <w:numPr>
                <w:ilvl w:val="0"/>
                <w:numId w:val="26"/>
              </w:numPr>
            </w:pPr>
            <w:r w:rsidRPr="006010B9">
              <w:t>основание отнесения объекта контроля, принадлежащего обратившемуся контролируемому лицу или используемого таким контролируемым лицом, к категории риска;</w:t>
            </w:r>
          </w:p>
          <w:p w:rsidR="006010B9" w:rsidRPr="006010B9" w:rsidRDefault="006010B9" w:rsidP="006010B9">
            <w:pPr>
              <w:numPr>
                <w:ilvl w:val="0"/>
                <w:numId w:val="26"/>
              </w:numPr>
            </w:pPr>
            <w:r w:rsidRPr="006010B9">
              <w:t>основание назначения контрольного мероприятия, предусмотренного пунктом 35 настоящего Положения, в случае назначения такого контрольного мероприятия в отношении объекта контроля, принадлежащего обратившемуся контролируемому лицу или используемого таким контролируемым лицом;</w:t>
            </w:r>
          </w:p>
          <w:p w:rsidR="006010B9" w:rsidRPr="006010B9" w:rsidRDefault="006010B9" w:rsidP="006010B9">
            <w:pPr>
              <w:numPr>
                <w:ilvl w:val="0"/>
                <w:numId w:val="26"/>
              </w:numPr>
            </w:pPr>
            <w:r w:rsidRPr="006010B9">
              <w:t>основание объявления обратившемуся контролируемому лицу предостережения;</w:t>
            </w:r>
          </w:p>
          <w:p w:rsidR="006010B9" w:rsidRPr="006010B9" w:rsidRDefault="006010B9" w:rsidP="006010B9">
            <w:r w:rsidRPr="006010B9">
              <w:t xml:space="preserve">наличие запланированных контрольных мероприятий в отношении </w:t>
            </w:r>
            <w:r w:rsidRPr="006010B9">
              <w:lastRenderedPageBreak/>
              <w:t>объектов контроля, принадлежащих обратившемуся контролируемому лицу или используемых таким контролируемым лицом.</w:t>
            </w:r>
          </w:p>
        </w:tc>
        <w:tc>
          <w:tcPr>
            <w:tcW w:w="2693" w:type="dxa"/>
            <w:shd w:val="clear" w:color="auto" w:fill="FFFFFF"/>
            <w:hideMark/>
          </w:tcPr>
          <w:p w:rsidR="006010B9" w:rsidRPr="006010B9" w:rsidRDefault="006010B9" w:rsidP="006010B9">
            <w:r w:rsidRPr="006010B9"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  <w:r w:rsidR="00CA4F52" w:rsidRPr="00CA4F52">
              <w:t>на автомобильном транспорте и в дорожном хозяйстве</w:t>
            </w:r>
          </w:p>
        </w:tc>
        <w:tc>
          <w:tcPr>
            <w:tcW w:w="1843" w:type="dxa"/>
            <w:shd w:val="clear" w:color="auto" w:fill="FFFFFF"/>
            <w:hideMark/>
          </w:tcPr>
          <w:p w:rsidR="006010B9" w:rsidRPr="006010B9" w:rsidRDefault="006010B9" w:rsidP="006010B9">
            <w:r w:rsidRPr="006010B9">
              <w:t>В течение года</w:t>
            </w:r>
          </w:p>
        </w:tc>
      </w:tr>
    </w:tbl>
    <w:p w:rsidR="006010B9" w:rsidRPr="006010B9" w:rsidRDefault="006010B9" w:rsidP="006010B9"/>
    <w:p w:rsidR="004B00B9" w:rsidRPr="006010B9" w:rsidRDefault="004B00B9" w:rsidP="00FC7A3C"/>
    <w:sectPr w:rsidR="004B00B9" w:rsidRPr="006010B9" w:rsidSect="006010B9">
      <w:pgSz w:w="16834" w:h="11909" w:orient="landscape"/>
      <w:pgMar w:top="1418" w:right="2092" w:bottom="851" w:left="567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7654"/>
    <w:multiLevelType w:val="hybridMultilevel"/>
    <w:tmpl w:val="936AD7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190E60"/>
    <w:multiLevelType w:val="hybridMultilevel"/>
    <w:tmpl w:val="0E285BB2"/>
    <w:lvl w:ilvl="0" w:tplc="4B7C587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B6A1EC7"/>
    <w:multiLevelType w:val="hybridMultilevel"/>
    <w:tmpl w:val="C7A246BE"/>
    <w:lvl w:ilvl="0" w:tplc="02585502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B6A45"/>
    <w:multiLevelType w:val="hybridMultilevel"/>
    <w:tmpl w:val="0240CB92"/>
    <w:lvl w:ilvl="0" w:tplc="1F6CDDE4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00410E2"/>
    <w:multiLevelType w:val="multilevel"/>
    <w:tmpl w:val="A24A7962"/>
    <w:lvl w:ilvl="0">
      <w:start w:val="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131348E"/>
    <w:multiLevelType w:val="hybridMultilevel"/>
    <w:tmpl w:val="BF2EEE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127CA7"/>
    <w:multiLevelType w:val="hybridMultilevel"/>
    <w:tmpl w:val="C2E089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60D307D"/>
    <w:multiLevelType w:val="hybridMultilevel"/>
    <w:tmpl w:val="5DCE3CF4"/>
    <w:lvl w:ilvl="0" w:tplc="E51CFF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C6EDB"/>
    <w:multiLevelType w:val="multilevel"/>
    <w:tmpl w:val="7018A328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2344" w:hanging="55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9" w15:restartNumberingAfterBreak="0">
    <w:nsid w:val="1A30497D"/>
    <w:multiLevelType w:val="hybridMultilevel"/>
    <w:tmpl w:val="FA149350"/>
    <w:lvl w:ilvl="0" w:tplc="38C2EF9E">
      <w:start w:val="1"/>
      <w:numFmt w:val="bullet"/>
      <w:lvlText w:val="−"/>
      <w:lvlJc w:val="left"/>
      <w:pPr>
        <w:ind w:left="1429" w:hanging="360"/>
      </w:pPr>
      <w:rPr>
        <w:rFonts w:ascii="Liberation Serif" w:hAnsi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BCB5F56"/>
    <w:multiLevelType w:val="hybridMultilevel"/>
    <w:tmpl w:val="518CE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A0FCD"/>
    <w:multiLevelType w:val="hybridMultilevel"/>
    <w:tmpl w:val="65BA3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5314F"/>
    <w:multiLevelType w:val="hybridMultilevel"/>
    <w:tmpl w:val="51885CB8"/>
    <w:lvl w:ilvl="0" w:tplc="5E44B0DE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8325204"/>
    <w:multiLevelType w:val="hybridMultilevel"/>
    <w:tmpl w:val="4A9A6FC6"/>
    <w:lvl w:ilvl="0" w:tplc="38C2EF9E">
      <w:start w:val="1"/>
      <w:numFmt w:val="bullet"/>
      <w:lvlText w:val="−"/>
      <w:lvlJc w:val="left"/>
      <w:pPr>
        <w:ind w:left="1429" w:hanging="360"/>
      </w:pPr>
      <w:rPr>
        <w:rFonts w:ascii="Liberation Serif" w:hAnsi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E806529"/>
    <w:multiLevelType w:val="hybridMultilevel"/>
    <w:tmpl w:val="349CA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A4431"/>
    <w:multiLevelType w:val="hybridMultilevel"/>
    <w:tmpl w:val="215AF6B6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BF9C5B6A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1855B3"/>
    <w:multiLevelType w:val="hybridMultilevel"/>
    <w:tmpl w:val="0BA650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2E04E03"/>
    <w:multiLevelType w:val="hybridMultilevel"/>
    <w:tmpl w:val="FB325E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A6426"/>
    <w:multiLevelType w:val="multilevel"/>
    <w:tmpl w:val="5DCE3C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F2A96"/>
    <w:multiLevelType w:val="hybridMultilevel"/>
    <w:tmpl w:val="D11A673C"/>
    <w:lvl w:ilvl="0" w:tplc="38C2EF9E">
      <w:start w:val="1"/>
      <w:numFmt w:val="bullet"/>
      <w:lvlText w:val="−"/>
      <w:lvlJc w:val="left"/>
      <w:pPr>
        <w:ind w:left="720" w:hanging="360"/>
      </w:pPr>
      <w:rPr>
        <w:rFonts w:ascii="Liberation Serif" w:hAnsi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B225B"/>
    <w:multiLevelType w:val="hybridMultilevel"/>
    <w:tmpl w:val="4C00E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B79F5"/>
    <w:multiLevelType w:val="multilevel"/>
    <w:tmpl w:val="DE04B8D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8AE42E4"/>
    <w:multiLevelType w:val="hybridMultilevel"/>
    <w:tmpl w:val="F398C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73406"/>
    <w:multiLevelType w:val="hybridMultilevel"/>
    <w:tmpl w:val="0D861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E6CCE"/>
    <w:multiLevelType w:val="hybridMultilevel"/>
    <w:tmpl w:val="E03C0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15B77"/>
    <w:multiLevelType w:val="hybridMultilevel"/>
    <w:tmpl w:val="559E1390"/>
    <w:lvl w:ilvl="0" w:tplc="74AAF6DE">
      <w:start w:val="6"/>
      <w:numFmt w:val="decimal"/>
      <w:lvlText w:val="%1."/>
      <w:lvlJc w:val="left"/>
      <w:pPr>
        <w:tabs>
          <w:tab w:val="num" w:pos="2258"/>
        </w:tabs>
        <w:ind w:left="2258" w:hanging="360"/>
      </w:pPr>
      <w:rPr>
        <w:rFonts w:hint="default"/>
      </w:rPr>
    </w:lvl>
    <w:lvl w:ilvl="1" w:tplc="66A418FA" w:tentative="1">
      <w:start w:val="1"/>
      <w:numFmt w:val="lowerLetter"/>
      <w:lvlText w:val="%2."/>
      <w:lvlJc w:val="left"/>
      <w:pPr>
        <w:tabs>
          <w:tab w:val="num" w:pos="2978"/>
        </w:tabs>
        <w:ind w:left="2978" w:hanging="360"/>
      </w:pPr>
    </w:lvl>
    <w:lvl w:ilvl="2" w:tplc="04190001" w:tentative="1">
      <w:start w:val="1"/>
      <w:numFmt w:val="lowerRoman"/>
      <w:lvlText w:val="%3."/>
      <w:lvlJc w:val="right"/>
      <w:pPr>
        <w:tabs>
          <w:tab w:val="num" w:pos="3698"/>
        </w:tabs>
        <w:ind w:left="36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18"/>
        </w:tabs>
        <w:ind w:left="44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38"/>
        </w:tabs>
        <w:ind w:left="51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58"/>
        </w:tabs>
        <w:ind w:left="58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78"/>
        </w:tabs>
        <w:ind w:left="65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98"/>
        </w:tabs>
        <w:ind w:left="72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18"/>
        </w:tabs>
        <w:ind w:left="8018" w:hanging="180"/>
      </w:pPr>
    </w:lvl>
  </w:abstractNum>
  <w:num w:numId="1">
    <w:abstractNumId w:val="22"/>
  </w:num>
  <w:num w:numId="2">
    <w:abstractNumId w:val="15"/>
  </w:num>
  <w:num w:numId="3">
    <w:abstractNumId w:val="25"/>
  </w:num>
  <w:num w:numId="4">
    <w:abstractNumId w:val="2"/>
  </w:num>
  <w:num w:numId="5">
    <w:abstractNumId w:val="21"/>
  </w:num>
  <w:num w:numId="6">
    <w:abstractNumId w:val="10"/>
  </w:num>
  <w:num w:numId="7">
    <w:abstractNumId w:val="4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"/>
  </w:num>
  <w:num w:numId="11">
    <w:abstractNumId w:val="7"/>
  </w:num>
  <w:num w:numId="12">
    <w:abstractNumId w:val="18"/>
  </w:num>
  <w:num w:numId="13">
    <w:abstractNumId w:val="11"/>
  </w:num>
  <w:num w:numId="14">
    <w:abstractNumId w:val="23"/>
  </w:num>
  <w:num w:numId="15">
    <w:abstractNumId w:val="24"/>
  </w:num>
  <w:num w:numId="16">
    <w:abstractNumId w:val="6"/>
  </w:num>
  <w:num w:numId="17">
    <w:abstractNumId w:val="20"/>
  </w:num>
  <w:num w:numId="18">
    <w:abstractNumId w:val="17"/>
  </w:num>
  <w:num w:numId="19">
    <w:abstractNumId w:val="8"/>
  </w:num>
  <w:num w:numId="20">
    <w:abstractNumId w:val="19"/>
  </w:num>
  <w:num w:numId="21">
    <w:abstractNumId w:val="9"/>
  </w:num>
  <w:num w:numId="22">
    <w:abstractNumId w:val="13"/>
  </w:num>
  <w:num w:numId="23">
    <w:abstractNumId w:val="1"/>
  </w:num>
  <w:num w:numId="24">
    <w:abstractNumId w:val="5"/>
  </w:num>
  <w:num w:numId="25">
    <w:abstractNumId w:val="0"/>
  </w:num>
  <w:num w:numId="26">
    <w:abstractNumId w:val="16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12A92"/>
    <w:rsid w:val="00044FE5"/>
    <w:rsid w:val="00093E4E"/>
    <w:rsid w:val="000E3BBD"/>
    <w:rsid w:val="0010481A"/>
    <w:rsid w:val="00127CB9"/>
    <w:rsid w:val="00135B86"/>
    <w:rsid w:val="00136822"/>
    <w:rsid w:val="00142C4C"/>
    <w:rsid w:val="001755C6"/>
    <w:rsid w:val="001A05AF"/>
    <w:rsid w:val="001C0427"/>
    <w:rsid w:val="001C5358"/>
    <w:rsid w:val="001C6359"/>
    <w:rsid w:val="001E7B07"/>
    <w:rsid w:val="00217F08"/>
    <w:rsid w:val="0023214B"/>
    <w:rsid w:val="00233552"/>
    <w:rsid w:val="00253C7B"/>
    <w:rsid w:val="0026214C"/>
    <w:rsid w:val="0027019F"/>
    <w:rsid w:val="002C2977"/>
    <w:rsid w:val="002E49E1"/>
    <w:rsid w:val="00305143"/>
    <w:rsid w:val="003278EB"/>
    <w:rsid w:val="00331AEB"/>
    <w:rsid w:val="00334896"/>
    <w:rsid w:val="00345F70"/>
    <w:rsid w:val="00353FEA"/>
    <w:rsid w:val="00397D21"/>
    <w:rsid w:val="0040786F"/>
    <w:rsid w:val="00427D0F"/>
    <w:rsid w:val="004339BA"/>
    <w:rsid w:val="004527DE"/>
    <w:rsid w:val="004838EA"/>
    <w:rsid w:val="00490E89"/>
    <w:rsid w:val="004B00B9"/>
    <w:rsid w:val="004D10F9"/>
    <w:rsid w:val="004D1EEC"/>
    <w:rsid w:val="005067EB"/>
    <w:rsid w:val="00512A92"/>
    <w:rsid w:val="00515394"/>
    <w:rsid w:val="0051715D"/>
    <w:rsid w:val="00523182"/>
    <w:rsid w:val="0053570F"/>
    <w:rsid w:val="00543EAE"/>
    <w:rsid w:val="005B0E49"/>
    <w:rsid w:val="005B42BF"/>
    <w:rsid w:val="005B6E3D"/>
    <w:rsid w:val="005C67A3"/>
    <w:rsid w:val="005D062F"/>
    <w:rsid w:val="005E2ABF"/>
    <w:rsid w:val="005E4394"/>
    <w:rsid w:val="006010B9"/>
    <w:rsid w:val="00612C05"/>
    <w:rsid w:val="0061459E"/>
    <w:rsid w:val="00625696"/>
    <w:rsid w:val="00640C1E"/>
    <w:rsid w:val="00657CBF"/>
    <w:rsid w:val="00662A78"/>
    <w:rsid w:val="00693782"/>
    <w:rsid w:val="007049C6"/>
    <w:rsid w:val="00716664"/>
    <w:rsid w:val="00721C22"/>
    <w:rsid w:val="007255D2"/>
    <w:rsid w:val="00764F4A"/>
    <w:rsid w:val="007710FC"/>
    <w:rsid w:val="007B7309"/>
    <w:rsid w:val="007C2143"/>
    <w:rsid w:val="007E6064"/>
    <w:rsid w:val="007F0394"/>
    <w:rsid w:val="00803381"/>
    <w:rsid w:val="00820B14"/>
    <w:rsid w:val="008247C2"/>
    <w:rsid w:val="00854A57"/>
    <w:rsid w:val="00860303"/>
    <w:rsid w:val="00860AB0"/>
    <w:rsid w:val="008614B9"/>
    <w:rsid w:val="00875196"/>
    <w:rsid w:val="00881BF7"/>
    <w:rsid w:val="008917B9"/>
    <w:rsid w:val="008A1B2F"/>
    <w:rsid w:val="008C151B"/>
    <w:rsid w:val="008E12E0"/>
    <w:rsid w:val="008E67B5"/>
    <w:rsid w:val="008F321C"/>
    <w:rsid w:val="008F4224"/>
    <w:rsid w:val="00905738"/>
    <w:rsid w:val="00906911"/>
    <w:rsid w:val="009520D9"/>
    <w:rsid w:val="00961126"/>
    <w:rsid w:val="00972C9D"/>
    <w:rsid w:val="00983C5E"/>
    <w:rsid w:val="009C2087"/>
    <w:rsid w:val="00A313E6"/>
    <w:rsid w:val="00A41971"/>
    <w:rsid w:val="00A4703D"/>
    <w:rsid w:val="00AB36D2"/>
    <w:rsid w:val="00AB5516"/>
    <w:rsid w:val="00AF60C9"/>
    <w:rsid w:val="00B25BBE"/>
    <w:rsid w:val="00B432BD"/>
    <w:rsid w:val="00B43B28"/>
    <w:rsid w:val="00B45C6D"/>
    <w:rsid w:val="00B766D2"/>
    <w:rsid w:val="00B86596"/>
    <w:rsid w:val="00BB133C"/>
    <w:rsid w:val="00BB602A"/>
    <w:rsid w:val="00BD23ED"/>
    <w:rsid w:val="00BD3655"/>
    <w:rsid w:val="00C03CCD"/>
    <w:rsid w:val="00C80E86"/>
    <w:rsid w:val="00C816E5"/>
    <w:rsid w:val="00CA4F52"/>
    <w:rsid w:val="00CB2B42"/>
    <w:rsid w:val="00CE4B8D"/>
    <w:rsid w:val="00D053C5"/>
    <w:rsid w:val="00D13A78"/>
    <w:rsid w:val="00D266E0"/>
    <w:rsid w:val="00D45017"/>
    <w:rsid w:val="00D54F98"/>
    <w:rsid w:val="00D62690"/>
    <w:rsid w:val="00D71BCA"/>
    <w:rsid w:val="00DA7AF1"/>
    <w:rsid w:val="00DB2564"/>
    <w:rsid w:val="00DC48B6"/>
    <w:rsid w:val="00E6094C"/>
    <w:rsid w:val="00E67E8C"/>
    <w:rsid w:val="00E87280"/>
    <w:rsid w:val="00EE6502"/>
    <w:rsid w:val="00F518EA"/>
    <w:rsid w:val="00F676B5"/>
    <w:rsid w:val="00F91648"/>
    <w:rsid w:val="00FC7A3C"/>
    <w:rsid w:val="00FE1893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ABE6BDDE-7770-4CD3-9560-C2489702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81A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64F4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142C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2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44FE5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26214C"/>
    <w:pPr>
      <w:tabs>
        <w:tab w:val="left" w:pos="426"/>
      </w:tabs>
      <w:ind w:left="-284" w:right="-286" w:firstLine="568"/>
      <w:jc w:val="both"/>
    </w:pPr>
    <w:rPr>
      <w:sz w:val="28"/>
      <w:szCs w:val="20"/>
    </w:rPr>
  </w:style>
  <w:style w:type="paragraph" w:customStyle="1" w:styleId="ConsPlusNormal">
    <w:name w:val="ConsPlusNormal"/>
    <w:rsid w:val="0040786F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1C635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64F4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142C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7">
    <w:name w:val="Normal (Web)"/>
    <w:basedOn w:val="a"/>
    <w:uiPriority w:val="99"/>
    <w:unhideWhenUsed/>
    <w:rsid w:val="00142C4C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142C4C"/>
    <w:rPr>
      <w:color w:val="0000FF"/>
      <w:u w:val="single"/>
    </w:rPr>
  </w:style>
  <w:style w:type="character" w:styleId="a9">
    <w:name w:val="Emphasis"/>
    <w:uiPriority w:val="20"/>
    <w:qFormat/>
    <w:rsid w:val="006010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61E693A719BE51024CC5F7DBC548F017375CA7C3E1ABF00B2DC9F2F0E16DBC7B4A651F67C4D1E6388E33cEC7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261E693A719BE51024CC5F7DBC548F017375CA7C3E1ABF00B2DC9F2F0E16DBC7B4A651F67C4D1E6388E33cEC7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148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10517-F074-44D1-8346-35F94BD6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11</Pages>
  <Words>3167</Words>
  <Characters>18058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+</vt:lpstr>
    </vt:vector>
  </TitlesOfParts>
  <Company>SSi</Company>
  <LinksUpToDate>false</LinksUpToDate>
  <CharactersWithSpaces>21183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Tech Lab</dc:creator>
  <cp:lastModifiedBy>User</cp:lastModifiedBy>
  <cp:revision>9</cp:revision>
  <cp:lastPrinted>2021-04-29T10:40:00Z</cp:lastPrinted>
  <dcterms:created xsi:type="dcterms:W3CDTF">2021-10-05T04:12:00Z</dcterms:created>
  <dcterms:modified xsi:type="dcterms:W3CDTF">2022-07-21T09:20:00Z</dcterms:modified>
</cp:coreProperties>
</file>