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D" w:rsidRPr="00D02930" w:rsidRDefault="001E06BD" w:rsidP="001E06BD">
      <w:pPr>
        <w:jc w:val="center"/>
      </w:pPr>
      <w:r>
        <w:rPr>
          <w:noProof/>
        </w:rPr>
        <w:drawing>
          <wp:inline distT="0" distB="0" distL="0" distR="0" wp14:anchorId="1AF334F9" wp14:editId="7F43F6C4">
            <wp:extent cx="333375" cy="571500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BD" w:rsidRPr="00C14151" w:rsidRDefault="001E06BD" w:rsidP="001E06BD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ДУМА</w:t>
      </w:r>
    </w:p>
    <w:p w:rsidR="001E06BD" w:rsidRPr="00C14151" w:rsidRDefault="001E06BD" w:rsidP="001E06BD">
      <w:pPr>
        <w:tabs>
          <w:tab w:val="center" w:pos="4960"/>
          <w:tab w:val="left" w:pos="9240"/>
        </w:tabs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ab/>
      </w:r>
      <w:proofErr w:type="spellStart"/>
      <w:r w:rsidRPr="00C14151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C14151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  <w:r w:rsidRPr="00C14151">
        <w:rPr>
          <w:rFonts w:ascii="Liberation Serif" w:hAnsi="Liberation Serif"/>
          <w:b/>
          <w:sz w:val="28"/>
          <w:szCs w:val="28"/>
        </w:rPr>
        <w:tab/>
      </w:r>
    </w:p>
    <w:p w:rsidR="001E06BD" w:rsidRPr="00C14151" w:rsidRDefault="001E06BD" w:rsidP="001E06BD">
      <w:pPr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– Туринского </w:t>
      </w:r>
      <w:proofErr w:type="gramStart"/>
      <w:r w:rsidRPr="00C14151">
        <w:rPr>
          <w:rFonts w:ascii="Liberation Serif" w:hAnsi="Liberation Serif"/>
          <w:b/>
          <w:sz w:val="28"/>
          <w:szCs w:val="28"/>
        </w:rPr>
        <w:t>муниципального  района</w:t>
      </w:r>
      <w:proofErr w:type="gramEnd"/>
    </w:p>
    <w:p w:rsidR="001E06BD" w:rsidRPr="00C14151" w:rsidRDefault="001E06BD" w:rsidP="001E06BD">
      <w:pPr>
        <w:jc w:val="center"/>
        <w:rPr>
          <w:rFonts w:ascii="Liberation Serif" w:hAnsi="Liberation Serif"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1E06BD" w:rsidRPr="00C14151" w:rsidRDefault="001E06BD" w:rsidP="001E06BD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пятого созыва</w:t>
      </w:r>
    </w:p>
    <w:p w:rsidR="001E06BD" w:rsidRPr="00C14151" w:rsidRDefault="001E06BD" w:rsidP="001E06B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E06BD" w:rsidRPr="00C14151" w:rsidRDefault="001E06BD" w:rsidP="001E06BD">
      <w:pPr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РЕШЕНИЕ</w:t>
      </w:r>
    </w:p>
    <w:p w:rsidR="001E06BD" w:rsidRPr="00765EE9" w:rsidRDefault="001E06BD" w:rsidP="001E06BD">
      <w:pPr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5911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hVTAIAAFkEAAAOAAAAZHJzL2Uyb0RvYy54bWysVN1u0zAUvkfiHSzfd0m6rHT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" strokeweight="3pt"/>
            </w:pict>
          </mc:Fallback>
        </mc:AlternateContent>
      </w:r>
    </w:p>
    <w:p w:rsidR="001E06BD" w:rsidRPr="0055270F" w:rsidRDefault="001E06BD" w:rsidP="001E06BD">
      <w:pPr>
        <w:rPr>
          <w:rFonts w:ascii="Liberation Serif" w:hAnsi="Liberation Serif"/>
          <w:sz w:val="28"/>
          <w:szCs w:val="28"/>
        </w:rPr>
      </w:pPr>
      <w:r w:rsidRPr="00E50086">
        <w:rPr>
          <w:rFonts w:ascii="Liberation Serif" w:hAnsi="Liberation Serif"/>
          <w:sz w:val="28"/>
          <w:szCs w:val="28"/>
          <w:u w:val="single"/>
        </w:rPr>
        <w:t xml:space="preserve">от </w:t>
      </w:r>
      <w:proofErr w:type="gramStart"/>
      <w:r w:rsidR="008F5596">
        <w:rPr>
          <w:rFonts w:ascii="Liberation Serif" w:hAnsi="Liberation Serif"/>
          <w:sz w:val="28"/>
          <w:szCs w:val="28"/>
          <w:u w:val="single"/>
        </w:rPr>
        <w:t>25</w:t>
      </w:r>
      <w:r w:rsidRPr="008F5596">
        <w:rPr>
          <w:rFonts w:ascii="Liberation Serif" w:hAnsi="Liberation Serif"/>
          <w:sz w:val="28"/>
          <w:szCs w:val="28"/>
          <w:u w:val="single"/>
        </w:rPr>
        <w:t>.0</w:t>
      </w:r>
      <w:r w:rsidR="008F5596">
        <w:rPr>
          <w:rFonts w:ascii="Liberation Serif" w:hAnsi="Liberation Serif"/>
          <w:sz w:val="28"/>
          <w:szCs w:val="28"/>
          <w:u w:val="single"/>
        </w:rPr>
        <w:t>4</w:t>
      </w:r>
      <w:r w:rsidRPr="008F5596">
        <w:rPr>
          <w:rFonts w:ascii="Liberation Serif" w:hAnsi="Liberation Serif"/>
          <w:sz w:val="28"/>
          <w:szCs w:val="28"/>
          <w:u w:val="single"/>
        </w:rPr>
        <w:t>.</w:t>
      </w:r>
      <w:r w:rsidRPr="00E50086">
        <w:rPr>
          <w:rFonts w:ascii="Liberation Serif" w:hAnsi="Liberation Serif"/>
          <w:sz w:val="28"/>
          <w:szCs w:val="28"/>
          <w:u w:val="single"/>
        </w:rPr>
        <w:t>2025  №</w:t>
      </w:r>
      <w:proofErr w:type="gramEnd"/>
      <w:r w:rsidRPr="00E50086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8F5596">
        <w:rPr>
          <w:rFonts w:ascii="Liberation Serif" w:hAnsi="Liberation Serif"/>
          <w:sz w:val="28"/>
          <w:szCs w:val="28"/>
          <w:u w:val="single"/>
        </w:rPr>
        <w:t>206</w:t>
      </w:r>
      <w:r w:rsidRPr="00E50086">
        <w:rPr>
          <w:rFonts w:ascii="Liberation Serif" w:hAnsi="Liberation Serif"/>
          <w:sz w:val="28"/>
          <w:szCs w:val="28"/>
          <w:u w:val="single"/>
        </w:rPr>
        <w:t xml:space="preserve"> -НПА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="008F559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с.Ницинское</w:t>
      </w:r>
      <w:proofErr w:type="spellEnd"/>
    </w:p>
    <w:p w:rsidR="0096322D" w:rsidRDefault="0096322D" w:rsidP="001E06BD">
      <w:pPr>
        <w:jc w:val="center"/>
      </w:pPr>
    </w:p>
    <w:p w:rsidR="00274AB5" w:rsidRDefault="00274AB5" w:rsidP="00274AB5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Правила благоустройства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D93838">
        <w:rPr>
          <w:rFonts w:ascii="Liberation Serif" w:hAnsi="Liberation Serif" w:cs="Liberation Serif"/>
          <w:b/>
          <w:i/>
          <w:sz w:val="28"/>
          <w:szCs w:val="28"/>
        </w:rPr>
        <w:t xml:space="preserve">территории </w:t>
      </w:r>
    </w:p>
    <w:p w:rsidR="00274AB5" w:rsidRPr="00D93838" w:rsidRDefault="00274AB5" w:rsidP="00274AB5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3838">
        <w:rPr>
          <w:rFonts w:ascii="Liberation Serif" w:hAnsi="Liberation Serif" w:cs="Liberation Serif"/>
          <w:b/>
          <w:i/>
          <w:sz w:val="28"/>
          <w:szCs w:val="28"/>
        </w:rPr>
        <w:t xml:space="preserve">населенных пунктов </w:t>
      </w:r>
      <w:proofErr w:type="spellStart"/>
      <w:r w:rsidRPr="00D93838"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 w:rsidRPr="00D93838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, 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 xml:space="preserve">утверждённые Решением Думы </w:t>
      </w:r>
      <w:proofErr w:type="spellStart"/>
      <w:r w:rsidRPr="00274AB5"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 w:rsidRPr="00274AB5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 от </w:t>
      </w:r>
      <w:r>
        <w:rPr>
          <w:rFonts w:ascii="Liberation Serif" w:hAnsi="Liberation Serif" w:cs="Liberation Serif"/>
          <w:b/>
          <w:i/>
          <w:sz w:val="28"/>
          <w:szCs w:val="28"/>
        </w:rPr>
        <w:t>26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>.</w:t>
      </w:r>
      <w:r>
        <w:rPr>
          <w:rFonts w:ascii="Liberation Serif" w:hAnsi="Liberation Serif" w:cs="Liberation Serif"/>
          <w:b/>
          <w:i/>
          <w:sz w:val="28"/>
          <w:szCs w:val="28"/>
        </w:rPr>
        <w:t>01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>20</w:t>
      </w:r>
      <w:r>
        <w:rPr>
          <w:rFonts w:ascii="Liberation Serif" w:hAnsi="Liberation Serif" w:cs="Liberation Serif"/>
          <w:b/>
          <w:i/>
          <w:sz w:val="28"/>
          <w:szCs w:val="28"/>
        </w:rPr>
        <w:t>24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i/>
          <w:sz w:val="28"/>
          <w:szCs w:val="28"/>
        </w:rPr>
        <w:t>109</w:t>
      </w:r>
      <w:r w:rsidRPr="00274AB5">
        <w:rPr>
          <w:rFonts w:ascii="Liberation Serif" w:hAnsi="Liberation Serif" w:cs="Liberation Serif"/>
          <w:b/>
          <w:i/>
          <w:sz w:val="28"/>
          <w:szCs w:val="28"/>
        </w:rPr>
        <w:t>-НПА</w:t>
      </w:r>
    </w:p>
    <w:p w:rsidR="001E06BD" w:rsidRDefault="001E06BD" w:rsidP="001E06B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74AB5" w:rsidRDefault="00F74F74" w:rsidP="00F74F7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74F74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9510B4">
        <w:rPr>
          <w:rFonts w:ascii="Liberation Serif" w:hAnsi="Liberation Serif" w:cs="Liberation Serif"/>
          <w:sz w:val="28"/>
          <w:szCs w:val="28"/>
        </w:rPr>
        <w:t xml:space="preserve">вления в Российской Федерации», </w:t>
      </w:r>
      <w:r w:rsidR="009510B4" w:rsidRPr="009510B4">
        <w:rPr>
          <w:rFonts w:ascii="Liberation Serif" w:hAnsi="Liberation Serif" w:cs="Liberation Serif"/>
          <w:sz w:val="28"/>
          <w:szCs w:val="28"/>
        </w:rPr>
        <w:t>распоряжением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 жилой застройки на территории Свердловской области»</w:t>
      </w:r>
      <w:r w:rsidR="009510B4">
        <w:rPr>
          <w:rFonts w:ascii="Arial" w:hAnsi="Arial" w:cs="Arial"/>
        </w:rPr>
        <w:t xml:space="preserve">, 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рассмотрев Постановление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от </w:t>
      </w:r>
      <w:r w:rsidR="006070B4">
        <w:rPr>
          <w:rFonts w:ascii="Liberation Serif" w:hAnsi="Liberation Serif" w:cs="Liberation Serif"/>
          <w:sz w:val="28"/>
          <w:szCs w:val="28"/>
        </w:rPr>
        <w:t>13.03.2025</w:t>
      </w:r>
      <w:r w:rsidR="00D42EDE">
        <w:rPr>
          <w:rFonts w:ascii="Liberation Serif" w:hAnsi="Liberation Serif" w:cs="Liberation Serif"/>
          <w:sz w:val="28"/>
          <w:szCs w:val="28"/>
        </w:rPr>
        <w:t xml:space="preserve"> №</w:t>
      </w:r>
      <w:r w:rsidR="006070B4">
        <w:rPr>
          <w:rFonts w:ascii="Liberation Serif" w:hAnsi="Liberation Serif" w:cs="Liberation Serif"/>
          <w:sz w:val="28"/>
          <w:szCs w:val="28"/>
        </w:rPr>
        <w:t>22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«О внесении на рассмотрение в </w:t>
      </w:r>
      <w:r>
        <w:rPr>
          <w:rFonts w:ascii="Liberation Serif" w:hAnsi="Liberation Serif" w:cs="Liberation Serif"/>
          <w:sz w:val="28"/>
          <w:szCs w:val="28"/>
        </w:rPr>
        <w:t xml:space="preserve">Думу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проекта решения Думы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«О внесении изменений в Правила благоустройства </w:t>
      </w:r>
      <w:r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населенных пунктов </w:t>
      </w:r>
      <w:proofErr w:type="spellStart"/>
      <w:r w:rsidRPr="00F74F74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F74F74">
        <w:rPr>
          <w:rFonts w:ascii="Liberation Serif" w:hAnsi="Liberation Serif" w:cs="Liberation Serif"/>
          <w:sz w:val="28"/>
          <w:szCs w:val="28"/>
        </w:rPr>
        <w:t xml:space="preserve"> сельского поселения, утверждённые Решением Думы </w:t>
      </w:r>
      <w:proofErr w:type="spellStart"/>
      <w:r w:rsidRPr="00F74F74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F74F74">
        <w:rPr>
          <w:rFonts w:ascii="Liberation Serif" w:hAnsi="Liberation Serif" w:cs="Liberation Serif"/>
          <w:sz w:val="28"/>
          <w:szCs w:val="28"/>
        </w:rPr>
        <w:t xml:space="preserve"> сельского поселения от 26.012024 № 109-НПА</w:t>
      </w:r>
      <w:r w:rsidR="00D42EDE">
        <w:rPr>
          <w:rFonts w:ascii="Liberation Serif" w:hAnsi="Liberation Serif" w:cs="Liberation Serif"/>
          <w:sz w:val="28"/>
          <w:szCs w:val="28"/>
        </w:rPr>
        <w:t>»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, с учетом </w:t>
      </w:r>
      <w:r w:rsidR="006070B4">
        <w:rPr>
          <w:rFonts w:ascii="Liberation Serif" w:hAnsi="Liberation Serif" w:cs="Liberation Serif"/>
          <w:sz w:val="28"/>
          <w:szCs w:val="28"/>
        </w:rPr>
        <w:t>протокола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</w:t>
      </w:r>
      <w:r w:rsidR="00AA0843">
        <w:rPr>
          <w:rFonts w:ascii="Liberation Serif" w:hAnsi="Liberation Serif" w:cs="Liberation Serif"/>
          <w:sz w:val="28"/>
          <w:szCs w:val="28"/>
        </w:rPr>
        <w:t xml:space="preserve">и решения </w:t>
      </w:r>
      <w:r w:rsidR="006070B4">
        <w:rPr>
          <w:rFonts w:ascii="Liberation Serif" w:hAnsi="Liberation Serif" w:cs="Liberation Serif"/>
          <w:sz w:val="28"/>
          <w:szCs w:val="28"/>
        </w:rPr>
        <w:t>публичных слушаний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от </w:t>
      </w:r>
      <w:r w:rsidR="006070B4">
        <w:rPr>
          <w:rFonts w:ascii="Liberation Serif" w:hAnsi="Liberation Serif" w:cs="Liberation Serif"/>
          <w:sz w:val="28"/>
          <w:szCs w:val="28"/>
        </w:rPr>
        <w:t>17.04.2025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№</w:t>
      </w:r>
      <w:r w:rsidR="006070B4">
        <w:rPr>
          <w:rFonts w:ascii="Liberation Serif" w:hAnsi="Liberation Serif" w:cs="Liberation Serif"/>
          <w:sz w:val="28"/>
          <w:szCs w:val="28"/>
        </w:rPr>
        <w:t>1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, в целях усовершенствования правового регулирования в сфере благоустройства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сельском поселении</w:t>
      </w:r>
      <w:r w:rsidRPr="00F74F74">
        <w:rPr>
          <w:rFonts w:ascii="Liberation Serif" w:hAnsi="Liberation Serif" w:cs="Liberation Serif"/>
          <w:sz w:val="28"/>
          <w:szCs w:val="28"/>
        </w:rPr>
        <w:t>, руководствуясь Устав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F74F7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510B4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9510B4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9510B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Дума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F74F74" w:rsidRDefault="00F74F74" w:rsidP="00F74F7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74F74" w:rsidRDefault="00F74F74" w:rsidP="00F74F7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9510B4" w:rsidRDefault="009510B4" w:rsidP="009510B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9510B4">
        <w:rPr>
          <w:rFonts w:ascii="Liberation Serif" w:hAnsi="Liberation Serif" w:cs="Liberation Serif"/>
          <w:sz w:val="28"/>
          <w:szCs w:val="28"/>
        </w:rPr>
        <w:t xml:space="preserve">Внести в Правила благоустройства территории населенных пунктов </w:t>
      </w:r>
      <w:proofErr w:type="spellStart"/>
      <w:r w:rsidRPr="009510B4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9510B4">
        <w:rPr>
          <w:rFonts w:ascii="Liberation Serif" w:hAnsi="Liberation Serif" w:cs="Liberation Serif"/>
          <w:sz w:val="28"/>
          <w:szCs w:val="28"/>
        </w:rPr>
        <w:t xml:space="preserve"> сельского поселения, утверждённые Решением Думы </w:t>
      </w:r>
      <w:proofErr w:type="spellStart"/>
      <w:r w:rsidRPr="009510B4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9510B4">
        <w:rPr>
          <w:rFonts w:ascii="Liberation Serif" w:hAnsi="Liberation Serif" w:cs="Liberation Serif"/>
          <w:sz w:val="28"/>
          <w:szCs w:val="28"/>
        </w:rPr>
        <w:t xml:space="preserve"> сельского поселения от 26.012024 № 109-НПА</w:t>
      </w:r>
      <w:r>
        <w:rPr>
          <w:rFonts w:ascii="Liberation Serif" w:hAnsi="Liberation Serif" w:cs="Liberation Serif"/>
          <w:sz w:val="28"/>
          <w:szCs w:val="28"/>
        </w:rPr>
        <w:t xml:space="preserve"> (далее – Правила), следующ</w:t>
      </w:r>
      <w:r w:rsidR="00D42EDE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е изменени</w:t>
      </w:r>
      <w:r w:rsidR="00D42EDE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9510B4" w:rsidRDefault="009510B4" w:rsidP="009510B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D40910">
        <w:rPr>
          <w:rFonts w:ascii="Liberation Serif" w:hAnsi="Liberation Serif" w:cs="Liberation Serif"/>
          <w:sz w:val="28"/>
          <w:szCs w:val="28"/>
        </w:rPr>
        <w:t>дополнить Правила главой 7.1. следующего содержания:</w:t>
      </w:r>
    </w:p>
    <w:p w:rsidR="00D40910" w:rsidRPr="008432F5" w:rsidRDefault="00D40910" w:rsidP="00D40910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«</w:t>
      </w:r>
      <w:r w:rsidR="008432F5">
        <w:rPr>
          <w:rFonts w:ascii="Liberation Serif" w:hAnsi="Liberation Serif" w:cs="Liberation Serif"/>
          <w:b/>
          <w:sz w:val="28"/>
          <w:szCs w:val="28"/>
        </w:rPr>
        <w:t>7.1</w:t>
      </w:r>
      <w:r w:rsidRPr="008432F5">
        <w:rPr>
          <w:rFonts w:ascii="Liberation Serif" w:hAnsi="Liberation Serif" w:cs="Liberation Serif"/>
          <w:b/>
          <w:sz w:val="28"/>
          <w:szCs w:val="28"/>
        </w:rPr>
        <w:t>. Общие требования к размещению антенно-мачтовых сооружений связи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lastRenderedPageBreak/>
        <w:t xml:space="preserve">1. Требования к антенно-мачтовым сооружениям связи распространяются на антенно-мачтовые сооружения следующих типов: столб (антенная опора), башня, мачта, опора двойного назначения, имеющие в качестве основного назначения размещение оборудования подвижной радиотелефонной связи (ПРТС), с высотой до 50 метров, имеющие металлическую конструкцию на бетонном основании (фундаменте), не являющиеся особо опасными, технически сложными объектами связи, для размещения которых не требуется получение разрешения на строительство и разрешения на ввод объекта в эксплуатацию.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2. Размещение антенно-мачтовых сооружений связи на территории </w:t>
      </w:r>
      <w:proofErr w:type="spellStart"/>
      <w:r w:rsidR="00D83D50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D83D50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8432F5">
        <w:rPr>
          <w:rFonts w:ascii="Liberation Serif" w:hAnsi="Liberation Serif" w:cs="Liberation Serif"/>
          <w:sz w:val="28"/>
          <w:szCs w:val="28"/>
        </w:rPr>
        <w:t xml:space="preserve"> допускается при соблюдении следующих требований: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1) фундаменты опор антенно-мачтовых сооружений связи необходимо размещать на нормативном расстоянии от существующих сетей инженерно-технического обеспечения в соответствии с требованиями п. 12.35 СП 42.13330.2016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2) фундаменты опор антенно-мачтовых сооружений связи необходимо размещать на нормативном расстоянии от существующих зеленых насаждений в соответствии с п. 9.6 СП 42.13330.2016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3) антенно-мачтовое сооружение связи необходимо размещать за пределами треугольника видимости в соответствии с требованиями п. 11.16 СП 42.13330.2016 «Свод правил. Градостроительство. Планировка и застройка городских и сельских поселений. Актуализированная редакция СНиП 2.07.01-89*» и пункта 7.1 ГОСТ Р 50597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 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4) антенно-мачтовое сооружение связи необходимо размещать за пределами границ проезжей части, пешеходного тротуара в соответствии с п. 1.5 Правил дорожного движения, утвержденных Постановлением Правительства Российской Федерации от 23.10.1993 № 1090</w:t>
      </w:r>
      <w:r w:rsidR="00D42EDE">
        <w:rPr>
          <w:rFonts w:ascii="Liberation Serif" w:hAnsi="Liberation Serif" w:cs="Liberation Serif"/>
          <w:sz w:val="28"/>
          <w:szCs w:val="28"/>
        </w:rPr>
        <w:t xml:space="preserve"> </w:t>
      </w:r>
      <w:r w:rsidRPr="008432F5">
        <w:rPr>
          <w:rFonts w:ascii="Liberation Serif" w:hAnsi="Liberation Serif" w:cs="Liberation Serif"/>
          <w:sz w:val="28"/>
          <w:szCs w:val="28"/>
        </w:rPr>
        <w:t>«О Правилах дорожного движения»;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5) антенно-мачтовое сооружение связи не должно создавать препятствий на путях следования пешеходов, велосипедистов, маломобильных групп населения, специализированной техники.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3. Не допускается размещение антенно-мачтовых сооружений: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1) в границах территорий, на которых планируется разместить наземные и </w:t>
      </w:r>
      <w:r w:rsidR="008432F5" w:rsidRPr="008432F5">
        <w:rPr>
          <w:rFonts w:ascii="Liberation Serif" w:hAnsi="Liberation Serif" w:cs="Liberation Serif"/>
          <w:sz w:val="28"/>
          <w:szCs w:val="28"/>
        </w:rPr>
        <w:t>подземные инженерные коммуникации,</w:t>
      </w:r>
      <w:r w:rsidRPr="008432F5">
        <w:rPr>
          <w:rFonts w:ascii="Liberation Serif" w:hAnsi="Liberation Serif" w:cs="Liberation Serif"/>
          <w:sz w:val="28"/>
          <w:szCs w:val="28"/>
        </w:rPr>
        <w:t xml:space="preserve"> и сооружения согласно сводному плану наземных и подземных коммуникаций и сооружений </w:t>
      </w:r>
      <w:proofErr w:type="spellStart"/>
      <w:r w:rsidR="008432F5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432F5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8432F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lastRenderedPageBreak/>
        <w:t>2) в границах территорий, на которых планируется разместить объекты улично-дорожной сети в соответствии с утвержденной или разрабатываемой документацией по планировке территории;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3) в местах размещения парковок (парковочных мест), на </w:t>
      </w:r>
      <w:proofErr w:type="spellStart"/>
      <w:r w:rsidRPr="008432F5">
        <w:rPr>
          <w:rFonts w:ascii="Liberation Serif" w:hAnsi="Liberation Serif" w:cs="Liberation Serif"/>
          <w:sz w:val="28"/>
          <w:szCs w:val="28"/>
        </w:rPr>
        <w:t>отстойно</w:t>
      </w:r>
      <w:proofErr w:type="spellEnd"/>
      <w:r w:rsidRPr="008432F5">
        <w:rPr>
          <w:rFonts w:ascii="Liberation Serif" w:hAnsi="Liberation Serif" w:cs="Liberation Serif"/>
          <w:sz w:val="28"/>
          <w:szCs w:val="28"/>
        </w:rPr>
        <w:t xml:space="preserve">-разворотных площадках общественного транспорта, на проезжих частях автомобильных дорог регионального или местного значения, посадочных площадках остановочных пунктов;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4) на существующих цветниках, парках.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5) на путях движения пешеходных потоков, в том числе движения инвалидов и других маломобильных групп населения;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 xml:space="preserve"> 6) на детских игровых, детских спортивных площадках и спортивных площадках; 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7) в границах пожарных проездов и подъездных путей к зданиям и сооружениям для пожарной техники, специальных или совмещенных с функциональными проездами и подъездами.</w:t>
      </w:r>
    </w:p>
    <w:p w:rsidR="00D40910" w:rsidRPr="008432F5" w:rsidRDefault="00D40910" w:rsidP="00D40910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2F5">
        <w:rPr>
          <w:rFonts w:ascii="Liberation Serif" w:hAnsi="Liberation Serif" w:cs="Liberation Serif"/>
          <w:sz w:val="28"/>
          <w:szCs w:val="28"/>
        </w:rPr>
        <w:t>4. Содержание и благоустройство антенно-мачтовых сооружений связи, территорий, занятых антенно-мачтовыми сооружениями связи осуществляется собственниками антенно-мачтовых сооружений связи и (или) уполномоченными ими лицами, являющимися владельцами антенно-мачтовых сооружений связи.».</w:t>
      </w:r>
    </w:p>
    <w:p w:rsidR="00D40910" w:rsidRDefault="00D40910" w:rsidP="009510B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432F5" w:rsidRDefault="008432F5" w:rsidP="00D42EDE">
      <w:pPr>
        <w:autoSpaceDE w:val="0"/>
        <w:autoSpaceDN w:val="0"/>
        <w:adjustRightInd w:val="0"/>
        <w:spacing w:after="12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  <w:r w:rsidRPr="008432F5">
        <w:rPr>
          <w:rFonts w:ascii="Liberation Serif" w:eastAsia="Monaco" w:hAnsi="Liberation Serif" w:cs="Liberation Serif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432F5" w:rsidRDefault="008432F5" w:rsidP="00D42EDE">
      <w:pPr>
        <w:tabs>
          <w:tab w:val="left" w:pos="567"/>
          <w:tab w:val="left" w:pos="851"/>
        </w:tabs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Monaco" w:hAnsi="Liberation Serif" w:cs="Liberation Serif"/>
          <w:sz w:val="28"/>
          <w:szCs w:val="28"/>
        </w:rPr>
        <w:tab/>
        <w:t xml:space="preserve">  3. </w:t>
      </w:r>
      <w:r w:rsidRPr="00D93838">
        <w:rPr>
          <w:rFonts w:ascii="Liberation Serif" w:hAnsi="Liberation Serif" w:cs="Liberation Serif"/>
          <w:sz w:val="28"/>
          <w:szCs w:val="28"/>
        </w:rPr>
        <w:t xml:space="preserve">Настоящее Решение опубликовать в печатном средстве массовой информации Думы и Администрации </w:t>
      </w:r>
      <w:proofErr w:type="spellStart"/>
      <w:r w:rsidRPr="00D93838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D93838">
        <w:rPr>
          <w:rFonts w:ascii="Liberation Serif" w:hAnsi="Liberation Serif" w:cs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D93838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D93838">
        <w:rPr>
          <w:rFonts w:ascii="Liberation Serif" w:hAnsi="Liberation Serif" w:cs="Liberation Serif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D93838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D93838">
        <w:rPr>
          <w:rFonts w:ascii="Liberation Serif" w:hAnsi="Liberation Serif" w:cs="Liberation Serif"/>
          <w:sz w:val="28"/>
          <w:szCs w:val="28"/>
        </w:rPr>
        <w:t xml:space="preserve"> сельского поселения в информационно-телекоммуникационной сети Интернет (</w:t>
      </w:r>
      <w:hyperlink r:id="rId6" w:history="1">
        <w:r w:rsidRPr="00D93838">
          <w:rPr>
            <w:rStyle w:val="a5"/>
            <w:rFonts w:ascii="Liberation Serif" w:hAnsi="Liberation Serif" w:cs="Liberation Serif"/>
            <w:sz w:val="28"/>
            <w:szCs w:val="28"/>
          </w:rPr>
          <w:t>www.nicinskoe.ru</w:t>
        </w:r>
      </w:hyperlink>
      <w:r w:rsidRPr="00D93838">
        <w:rPr>
          <w:rFonts w:ascii="Liberation Serif" w:hAnsi="Liberation Serif" w:cs="Liberation Serif"/>
          <w:sz w:val="28"/>
          <w:szCs w:val="28"/>
        </w:rPr>
        <w:t>).</w:t>
      </w:r>
    </w:p>
    <w:p w:rsidR="008432F5" w:rsidRPr="00D93838" w:rsidRDefault="008432F5" w:rsidP="00D42EDE">
      <w:pPr>
        <w:tabs>
          <w:tab w:val="left" w:pos="567"/>
          <w:tab w:val="left" w:pos="851"/>
        </w:tabs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4. </w:t>
      </w:r>
      <w:r w:rsidRPr="00115DB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115DB7">
        <w:rPr>
          <w:sz w:val="28"/>
          <w:szCs w:val="28"/>
        </w:rPr>
        <w:t>исполнени</w:t>
      </w:r>
      <w:r>
        <w:rPr>
          <w:sz w:val="28"/>
          <w:szCs w:val="28"/>
        </w:rPr>
        <w:t>ем настоящего Р</w:t>
      </w:r>
      <w:r w:rsidRPr="00115DB7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 xml:space="preserve">комиссию </w:t>
      </w:r>
      <w:r w:rsidRPr="00115DB7">
        <w:rPr>
          <w:sz w:val="28"/>
          <w:szCs w:val="28"/>
        </w:rPr>
        <w:t>по вопросам законодательства и местного самоуправления (С.Г.</w:t>
      </w:r>
      <w:r>
        <w:rPr>
          <w:sz w:val="28"/>
          <w:szCs w:val="28"/>
        </w:rPr>
        <w:t xml:space="preserve"> </w:t>
      </w:r>
      <w:proofErr w:type="spellStart"/>
      <w:r w:rsidRPr="00115DB7">
        <w:rPr>
          <w:sz w:val="28"/>
          <w:szCs w:val="28"/>
        </w:rPr>
        <w:t>Костенков</w:t>
      </w:r>
      <w:proofErr w:type="spellEnd"/>
      <w:r w:rsidRPr="00115DB7">
        <w:rPr>
          <w:sz w:val="28"/>
          <w:szCs w:val="28"/>
        </w:rPr>
        <w:t>).</w:t>
      </w:r>
    </w:p>
    <w:p w:rsidR="008432F5" w:rsidRDefault="008432F5" w:rsidP="008432F5">
      <w:pPr>
        <w:autoSpaceDE w:val="0"/>
        <w:autoSpaceDN w:val="0"/>
        <w:adjustRightInd w:val="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</w:p>
    <w:p w:rsidR="008432F5" w:rsidRDefault="008432F5" w:rsidP="008432F5">
      <w:pPr>
        <w:autoSpaceDE w:val="0"/>
        <w:autoSpaceDN w:val="0"/>
        <w:adjustRightInd w:val="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</w:p>
    <w:p w:rsidR="008432F5" w:rsidRDefault="008432F5" w:rsidP="008432F5">
      <w:pPr>
        <w:autoSpaceDE w:val="0"/>
        <w:autoSpaceDN w:val="0"/>
        <w:adjustRightInd w:val="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</w:p>
    <w:p w:rsidR="008432F5" w:rsidRDefault="008432F5" w:rsidP="008432F5">
      <w:pPr>
        <w:autoSpaceDE w:val="0"/>
        <w:autoSpaceDN w:val="0"/>
        <w:adjustRightInd w:val="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8432F5" w:rsidRPr="00AE292F" w:rsidTr="00AA29F5">
        <w:tc>
          <w:tcPr>
            <w:tcW w:w="4785" w:type="dxa"/>
          </w:tcPr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</w:p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>__</w:t>
            </w:r>
            <w:r>
              <w:rPr>
                <w:rFonts w:ascii="Liberation Serif" w:hAnsi="Liberation Serif"/>
                <w:sz w:val="28"/>
                <w:szCs w:val="28"/>
              </w:rPr>
              <w:t>___</w:t>
            </w: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И.В.Зырянова</w:t>
            </w:r>
            <w:proofErr w:type="spellEnd"/>
          </w:p>
        </w:tc>
        <w:tc>
          <w:tcPr>
            <w:tcW w:w="4786" w:type="dxa"/>
          </w:tcPr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8432F5" w:rsidRPr="00AE292F" w:rsidRDefault="008432F5" w:rsidP="00AA29F5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>__</w:t>
            </w:r>
            <w:r>
              <w:rPr>
                <w:rFonts w:ascii="Liberation Serif" w:hAnsi="Liberation Serif"/>
                <w:sz w:val="28"/>
                <w:szCs w:val="28"/>
              </w:rPr>
              <w:t>___</w:t>
            </w: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Т.А.Кузеванова</w:t>
            </w:r>
            <w:proofErr w:type="spellEnd"/>
          </w:p>
        </w:tc>
      </w:tr>
    </w:tbl>
    <w:p w:rsidR="008432F5" w:rsidRPr="008432F5" w:rsidRDefault="008432F5" w:rsidP="008432F5">
      <w:pPr>
        <w:autoSpaceDE w:val="0"/>
        <w:autoSpaceDN w:val="0"/>
        <w:adjustRightInd w:val="0"/>
        <w:ind w:firstLine="708"/>
        <w:jc w:val="both"/>
        <w:rPr>
          <w:rFonts w:ascii="Liberation Serif" w:eastAsia="Monaco" w:hAnsi="Liberation Serif" w:cs="Liberation Serif"/>
          <w:sz w:val="28"/>
          <w:szCs w:val="28"/>
        </w:rPr>
      </w:pPr>
    </w:p>
    <w:sectPr w:rsidR="008432F5" w:rsidRPr="0084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D31"/>
    <w:multiLevelType w:val="hybridMultilevel"/>
    <w:tmpl w:val="35A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7F90"/>
    <w:multiLevelType w:val="hybridMultilevel"/>
    <w:tmpl w:val="F98E5F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84494"/>
    <w:multiLevelType w:val="hybridMultilevel"/>
    <w:tmpl w:val="331E8176"/>
    <w:lvl w:ilvl="0" w:tplc="0B725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6"/>
    <w:rsid w:val="001E06BD"/>
    <w:rsid w:val="00274AB5"/>
    <w:rsid w:val="006070B4"/>
    <w:rsid w:val="008432F5"/>
    <w:rsid w:val="008F5596"/>
    <w:rsid w:val="009510B4"/>
    <w:rsid w:val="0096322D"/>
    <w:rsid w:val="009A2F12"/>
    <w:rsid w:val="00A7243D"/>
    <w:rsid w:val="00AA0843"/>
    <w:rsid w:val="00AC5696"/>
    <w:rsid w:val="00D40910"/>
    <w:rsid w:val="00D42EDE"/>
    <w:rsid w:val="00D83D50"/>
    <w:rsid w:val="00F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5CBF-E941-4C63-AF1D-EE64A41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B4"/>
    <w:pPr>
      <w:ind w:left="720"/>
      <w:contextualSpacing/>
    </w:pPr>
  </w:style>
  <w:style w:type="paragraph" w:styleId="a4">
    <w:name w:val="No Spacing"/>
    <w:uiPriority w:val="1"/>
    <w:qFormat/>
    <w:rsid w:val="00D40910"/>
    <w:pPr>
      <w:spacing w:after="0" w:line="240" w:lineRule="auto"/>
    </w:pPr>
    <w:rPr>
      <w:rFonts w:ascii="Monaco" w:eastAsia="Monaco" w:hAnsi="Monaco" w:cs="Monaco"/>
      <w:sz w:val="24"/>
      <w:szCs w:val="24"/>
      <w:lang w:eastAsia="ru-RU"/>
    </w:rPr>
  </w:style>
  <w:style w:type="character" w:styleId="a5">
    <w:name w:val="Hyperlink"/>
    <w:uiPriority w:val="99"/>
    <w:unhideWhenUsed/>
    <w:rsid w:val="008432F5"/>
    <w:rPr>
      <w:color w:val="0000FF"/>
      <w:u w:val="single"/>
    </w:rPr>
  </w:style>
  <w:style w:type="table" w:styleId="a6">
    <w:name w:val="Table Grid"/>
    <w:basedOn w:val="a1"/>
    <w:uiPriority w:val="59"/>
    <w:rsid w:val="0084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70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2025-04-21T06:37:00Z</cp:lastPrinted>
  <dcterms:created xsi:type="dcterms:W3CDTF">2025-03-11T09:23:00Z</dcterms:created>
  <dcterms:modified xsi:type="dcterms:W3CDTF">2025-04-28T03:24:00Z</dcterms:modified>
</cp:coreProperties>
</file>