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ook w:val="04A0" w:firstRow="1" w:lastRow="0" w:firstColumn="1" w:lastColumn="0" w:noHBand="0" w:noVBand="1"/>
      </w:tblPr>
      <w:tblGrid>
        <w:gridCol w:w="306"/>
        <w:gridCol w:w="829"/>
        <w:gridCol w:w="727"/>
        <w:gridCol w:w="548"/>
        <w:gridCol w:w="615"/>
        <w:gridCol w:w="548"/>
        <w:gridCol w:w="615"/>
        <w:gridCol w:w="548"/>
        <w:gridCol w:w="615"/>
        <w:gridCol w:w="548"/>
        <w:gridCol w:w="615"/>
        <w:gridCol w:w="548"/>
        <w:gridCol w:w="481"/>
        <w:gridCol w:w="502"/>
        <w:gridCol w:w="548"/>
        <w:gridCol w:w="1019"/>
        <w:gridCol w:w="615"/>
        <w:gridCol w:w="502"/>
        <w:gridCol w:w="548"/>
        <w:gridCol w:w="780"/>
        <w:gridCol w:w="925"/>
        <w:gridCol w:w="663"/>
        <w:gridCol w:w="925"/>
      </w:tblGrid>
      <w:tr w:rsidR="0002286E" w:rsidRPr="0002286E" w:rsidTr="0002286E">
        <w:trPr>
          <w:trHeight w:val="1500"/>
        </w:trPr>
        <w:tc>
          <w:tcPr>
            <w:tcW w:w="1457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Итоги социологических опросов по оценке населением эффективности деятельности руководителей органов местного самоуправления муниципальных образований, расположенных на территории Свердловской области, по критерию «Удовлетворенность населения жилищно-коммунальными услугами: уровнем организации теплоснабжения (снабжение населения топливом), водоснабжения (водоотведения), электроснабжения, газоснабжения», "Удовлетворенность качеством автомобильных дорог" и "Удовлетворенность качеством транспортного обслуживания", проведенных на портале «Открытое Правительство Свердловской области», за</w:t>
            </w: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02286E" w:rsidRPr="0002286E" w:rsidTr="0002286E">
        <w:trPr>
          <w:trHeight w:val="408"/>
        </w:trPr>
        <w:tc>
          <w:tcPr>
            <w:tcW w:w="1457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5D4D" w:rsidRPr="0002286E" w:rsidTr="00A17770">
        <w:trPr>
          <w:trHeight w:val="1905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Удовлетворенность уровнем предоставления жилищно-коммунальных услуг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Удовлетворенность уровнем организации теплоснабжения (снабжения населения топливом)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Удовлетворенность уровнем организации водоснабжения (водоотведение)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Удовлетворенность уровнем организации электроснабжения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Удовлетворенность уровнем организации газоснабжения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качеством автомобильных дорог 2023 год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качеством транспортного обслуживания 2023 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Численность совершеннолетнего населения (данные на 01.01.2023)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Численость</w:t>
            </w:r>
            <w:proofErr w:type="spellEnd"/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населения, принявшего участие в опросе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% участия в опросах от совершеннолетнего населения (в 2023 году)</w:t>
            </w:r>
          </w:p>
        </w:tc>
      </w:tr>
      <w:tr w:rsidR="00995D4D" w:rsidRPr="0002286E" w:rsidTr="00995D4D">
        <w:trPr>
          <w:trHeight w:val="2532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4D" w:rsidRPr="0002286E" w:rsidRDefault="00995D4D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4D" w:rsidRPr="0002286E" w:rsidRDefault="00995D4D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Количество голосов по всем видам жилищно-коммунальных услуг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Количество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Количество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Количество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Количество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Всего голосов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из них положи-тельных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Предложения по оценке результатов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Количество голосов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из них положи-тельных голосов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Результат опроса,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D4D" w:rsidRPr="0002286E" w:rsidRDefault="00995D4D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eastAsia="ru-RU"/>
              </w:rPr>
              <w:t>Предложения по оценке результатов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4D" w:rsidRPr="0002286E" w:rsidRDefault="00995D4D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4D" w:rsidRPr="0002286E" w:rsidRDefault="00995D4D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4D" w:rsidRPr="0002286E" w:rsidRDefault="00995D4D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5D4D" w:rsidRPr="00995D4D" w:rsidTr="00995D4D">
        <w:trPr>
          <w:trHeight w:val="7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286E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286E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Ницинское</w:t>
            </w:r>
            <w:proofErr w:type="spellEnd"/>
            <w:r w:rsidRPr="0002286E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lang w:eastAsia="ru-RU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89,19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87,50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86,67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85,71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75,0%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lang w:eastAsia="ru-RU"/>
              </w:rPr>
              <w:t>100,0%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6E" w:rsidRPr="0002286E" w:rsidRDefault="0002286E" w:rsidP="000228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недостаточно данных для корректной оценки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872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6E" w:rsidRPr="0002286E" w:rsidRDefault="0002286E" w:rsidP="0002286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02286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7,34%</w:t>
            </w:r>
          </w:p>
        </w:tc>
      </w:tr>
    </w:tbl>
    <w:p w:rsidR="008B2B19" w:rsidRPr="0002286E" w:rsidRDefault="008B2B19">
      <w:pPr>
        <w:rPr>
          <w:sz w:val="20"/>
          <w:szCs w:val="20"/>
        </w:rPr>
      </w:pPr>
    </w:p>
    <w:sectPr w:rsidR="008B2B19" w:rsidRPr="0002286E" w:rsidSect="00995D4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6E"/>
    <w:rsid w:val="0002286E"/>
    <w:rsid w:val="008B2B19"/>
    <w:rsid w:val="009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B052"/>
  <w15:chartTrackingRefBased/>
  <w15:docId w15:val="{7619AA5A-F708-438A-824A-29FA44ED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Александровна</dc:creator>
  <cp:keywords/>
  <dc:description/>
  <cp:lastModifiedBy>Ираида Александровна</cp:lastModifiedBy>
  <cp:revision>2</cp:revision>
  <dcterms:created xsi:type="dcterms:W3CDTF">2024-03-07T06:34:00Z</dcterms:created>
  <dcterms:modified xsi:type="dcterms:W3CDTF">2024-03-07T06:50:00Z</dcterms:modified>
</cp:coreProperties>
</file>