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07022B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E5601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11  марта</w:t>
      </w:r>
      <w:proofErr w:type="gramEnd"/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E56014">
        <w:rPr>
          <w:rFonts w:ascii="Liberation Serif" w:eastAsia="Times New Roman" w:hAnsi="Liberation Serif"/>
          <w:i/>
          <w:sz w:val="28"/>
          <w:szCs w:val="28"/>
          <w:lang w:eastAsia="ru-RU"/>
        </w:rPr>
        <w:t>32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EC50AD" w:rsidRDefault="00EC50AD" w:rsidP="00EC50AD">
      <w:pPr>
        <w:spacing w:after="0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EC50AD" w:rsidRDefault="00EC50AD" w:rsidP="00EC50AD">
      <w:pPr>
        <w:spacing w:after="0" w:line="240" w:lineRule="auto"/>
        <w:jc w:val="center"/>
      </w:pPr>
      <w:proofErr w:type="spellStart"/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сельского поселения от 18.03.2020 № 27</w:t>
      </w:r>
    </w:p>
    <w:p w:rsidR="00EC50AD" w:rsidRDefault="00EC50AD" w:rsidP="00EC50AD">
      <w:pPr>
        <w:spacing w:after="0" w:line="240" w:lineRule="auto"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EC50AD" w:rsidRDefault="00EC50AD" w:rsidP="00EC50AD">
      <w:pPr>
        <w:spacing w:line="240" w:lineRule="auto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EC50AD" w:rsidRDefault="00EC50AD" w:rsidP="00EC50AD">
      <w:pPr>
        <w:autoSpaceDN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с Указом Губернатора Свердловской области от 25.03.2021 № 176-УГ «О внесении изменений в Указ Губернатора Свердловской области  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)», от 08.06.2020 № 282-УГ, от 15.06.2020 № 317-УГ, от 19.06.2020 № 328-УГ, от 22.06.2020  № 329-УГ, от 23.06.2020 № 332-УГ, от 29.06.2020 № 338-УГ, от 30.06.2020 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594-УГ, от 06.11.2020  №  605-УГ,   от 13.11.2020   № 607-УГ,   от   20.11.2020  №  640-УГ, от 27.11.2020  №  648-УГ,  от 07.12.2020 № 665-УГ ,  от 11.12.2020  № 689-УГ, от 18.12.2020 № 711-УГ, от 25.12.2020 № 739-УГ, от 18.01.2021 № 7-УГ, от 01.02.2021 № 39-УГ, от 04.02.2021 № 46-УГ,15.02.2021 №64-УГ, от 01.03.2021 №116-УГ , от 15.03.2021 №137-УГ, от 25.03.2021 №176-УГ, от 13.10.2021 №598-УГ, от 22.10.2021 №613-УГ, от 27.10.2021 №616-ГУ,  от 02.11.2021 №624-УГ, от 10.11.2021 №626-УГ, от 24.11.2021 № 670-УГ, от </w:t>
      </w:r>
      <w:r>
        <w:rPr>
          <w:rFonts w:ascii="Liberation Serif" w:hAnsi="Liberation Serif" w:cs="Liberation Serif"/>
          <w:sz w:val="28"/>
          <w:szCs w:val="28"/>
        </w:rPr>
        <w:lastRenderedPageBreak/>
        <w:t>10.12.2021 № 717-УГ,</w:t>
      </w:r>
      <w:r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21.12.2021 №753-УГ,</w:t>
      </w:r>
      <w:r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27.12.2021 № 769-УГ, от 13.01.2022 № 3-УГ, от 19.01.2022 №18-УГ, от 27.01.2022 №29-УГ, 37-УГ</w:t>
      </w:r>
      <w:r w:rsidR="000C0B4E">
        <w:rPr>
          <w:rFonts w:ascii="Liberation Serif" w:hAnsi="Liberation Serif" w:cs="Liberation Serif"/>
          <w:sz w:val="28"/>
          <w:szCs w:val="28"/>
        </w:rPr>
        <w:t xml:space="preserve"> от 11.02.2022г</w:t>
      </w:r>
      <w:r w:rsidR="00E56014">
        <w:rPr>
          <w:rFonts w:ascii="Liberation Serif" w:hAnsi="Liberation Serif" w:cs="Liberation Serif"/>
          <w:sz w:val="28"/>
          <w:szCs w:val="28"/>
        </w:rPr>
        <w:t>, от 18.02.2022 №60-УГ, от 26.02.2022г №91-УГ</w:t>
      </w:r>
    </w:p>
    <w:p w:rsidR="00EC50AD" w:rsidRDefault="00EC50AD" w:rsidP="00EC50AD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72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ПОСТАНОВЛЯЕТ:</w:t>
      </w:r>
    </w:p>
    <w:p w:rsidR="00EC50AD" w:rsidRDefault="00EC50AD" w:rsidP="00EC50AD">
      <w:pPr>
        <w:pStyle w:val="1"/>
        <w:numPr>
          <w:ilvl w:val="0"/>
          <w:numId w:val="2"/>
        </w:numPr>
        <w:shd w:val="clear" w:color="auto" w:fill="auto"/>
        <w:tabs>
          <w:tab w:val="left" w:pos="20"/>
        </w:tabs>
        <w:spacing w:before="0" w:after="0" w:line="240" w:lineRule="auto"/>
        <w:ind w:left="142" w:hanging="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от 18.03.2020 № 27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sz w:val="28"/>
          <w:szCs w:val="28"/>
        </w:rPr>
        <w:t xml:space="preserve">)» </w:t>
      </w:r>
      <w:r>
        <w:rPr>
          <w:rFonts w:ascii="Liberation Serif" w:hAnsi="Liberation Serif"/>
          <w:sz w:val="28"/>
          <w:szCs w:val="28"/>
        </w:rPr>
        <w:t>следующие изменения</w:t>
      </w:r>
      <w:r w:rsidR="00E56014">
        <w:rPr>
          <w:rFonts w:ascii="Liberation Serif" w:hAnsi="Liberation Serif"/>
          <w:sz w:val="28"/>
          <w:szCs w:val="28"/>
        </w:rPr>
        <w:t>,</w:t>
      </w:r>
      <w:r w:rsidR="00E56014" w:rsidRPr="00E56014">
        <w:rPr>
          <w:rFonts w:ascii="Liberation Serif" w:hAnsi="Liberation Serif" w:cs="Liberation Serif"/>
          <w:sz w:val="28"/>
          <w:szCs w:val="28"/>
        </w:rPr>
        <w:t xml:space="preserve"> </w:t>
      </w:r>
      <w:r w:rsidR="00E56014">
        <w:rPr>
          <w:rFonts w:ascii="Liberation Serif" w:hAnsi="Liberation Serif" w:cs="Liberation Serif"/>
          <w:sz w:val="28"/>
          <w:szCs w:val="28"/>
        </w:rPr>
        <w:t>изложив в следующей редакции:</w:t>
      </w:r>
    </w:p>
    <w:p w:rsidR="00E56014" w:rsidRPr="00E56014" w:rsidRDefault="00E56014" w:rsidP="00E56014">
      <w:pPr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«2. 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Жителям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 нахождении в местах массового пребывания людей, общественном транспорте, такси использовать индивидуальные средства защиты дыхательных путей (санитарно-гигиенические маски, респираторы).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Установить, что посещение жителями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 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 массового пребывания людей, общественного транспорта, такси без использования индивидуальных средств защиты дыхательных путей не допускается.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 местом массового пребывания людей в настоящем постановлении понимается территория общего пользования населенного пункта,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50 человек.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целях обеспечения использования жителями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 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индивидуальных средств защиты дыхательных путей собственникам и иным законным владельцам помещений, предназначенных для продажи товаров, оказания услуг, выполнения работ, не допускать в указанные помещения для обслуживания граждан, не использующих индивидуальные средства защиты дыхательных путей.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3. Рекомендовать жителям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возрасте 60 лет и старше, а также жителям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имеющим хронические заболевания (в первую очередь сердечно-сосудистые заболевания, болезни органов дыхания, диабет), обеспечить самоизоляцию на дому, за исключением руководителей и сотрудников государственных органов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органов местного самоуправления муниципальных образований, расположенных на территории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организаций, осуществляющих деятельность на территории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чье нахождение на рабочем месте является критически важным для обеспечения их функционирования, лиц, являющихся участниками уголовного либо административного судопроизводства, следующих к месту участия в производимых в 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установленном законом порядке процессуальных действиях (на основании удостоверения, повестки, вызова органа следствия, дознания либо суда), а также граждан, определенных решением оперативного штаба по предупреждению возникновения и распространения на территории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новой </w:t>
      </w:r>
      <w:proofErr w:type="spellStart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коронавирусной</w:t>
      </w:r>
      <w:proofErr w:type="spellEnd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инфекции (2019-nCoV).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 организациями в настоящем постановлении понимаются юридические лица и индивидуальные предприниматели, за исключением случаев, когда в соответствии с законодательством Российской Федерации отдельные виды деятельности не могут осуществляться без образования юридического лица.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4. Обязать работодателей, осуществляющих деятельность на территории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обеспечить соблюдение в зданиях, строениях, сооружениях (помещениях в них), на прилегающих территориях, иных рабочих местах, с использованием которых осуществляется соответствующая деятельность, санитарно-эпидемиологических требований по защите от распространения новой </w:t>
      </w:r>
      <w:proofErr w:type="spellStart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коронавирусной</w:t>
      </w:r>
      <w:proofErr w:type="spellEnd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инфекции (2019-nCoV) в соответствии с законодательством в сфере обеспечения санитарно-эпидемиологического благополучия населения, в том числе в части обеспечения работников индивидуальными средствами защиты дыхательных путей и дезинфицирующими средствами, кожными антисептиками;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тела, признаками острой респираторной вирусной инфекции;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оказывать работникам содействие в обеспечении соблюдения режима самоизоляции на дому;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обеспечить использование работниками индивидуальных средств защиты дыхательных путей;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 обеспечить систематическое информирование работников о мерах профилактики новой </w:t>
      </w:r>
      <w:proofErr w:type="spellStart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коронавирусной</w:t>
      </w:r>
      <w:proofErr w:type="spellEnd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инфекции (2019-nCoV), создать атмосферу нетерпимости к нарушению санитарно-эпидемиологических требований по защите от распространения новой </w:t>
      </w:r>
      <w:proofErr w:type="spellStart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коронавирусной</w:t>
      </w:r>
      <w:proofErr w:type="spellEnd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инфекции (2019-nCoV).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Рекомендовать работодателям, осуществляющим деятельность на территории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освобождать от работы в течение двух дней с сохранением заработной платы работников при проведении профилактической прививки против новой </w:t>
      </w:r>
      <w:proofErr w:type="spellStart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коронавирусной</w:t>
      </w:r>
      <w:proofErr w:type="spellEnd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инфекции (2019-nCoV).</w:t>
      </w:r>
    </w:p>
    <w:p w:rsidR="00E56014" w:rsidRPr="00E56014" w:rsidRDefault="00E56014" w:rsidP="00E56014">
      <w:pPr>
        <w:widowControl w:val="0"/>
        <w:suppressAutoHyphens/>
        <w:autoSpaceDE w:val="0"/>
        <w:spacing w:after="0" w:line="240" w:lineRule="auto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5. Администрации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обеспечить информирование организаций, осуществляющих деятельность в курируемой отрасли, о санитарно-эпидемиологических требованиях и рекомендациях Федеральной службы по надзору в сфере защиты прав потребителей и благополучия человека, направленных на борьбу с распространением новой </w:t>
      </w:r>
      <w:proofErr w:type="spellStart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коронавирусной</w:t>
      </w:r>
      <w:proofErr w:type="spellEnd"/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инфекции (2019-nCoV), и контроль за их выполнением.</w:t>
      </w:r>
    </w:p>
    <w:p w:rsidR="00E56014" w:rsidRPr="00E56014" w:rsidRDefault="00E56014" w:rsidP="003F1A92">
      <w:pPr>
        <w:widowControl w:val="0"/>
        <w:suppressAutoHyphens/>
        <w:autoSpaceDE w:val="0"/>
        <w:spacing w:after="0" w:line="240" w:lineRule="auto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</w:p>
    <w:p w:rsidR="00E56014" w:rsidRPr="00E56014" w:rsidRDefault="003F1A92" w:rsidP="003F1A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6.</w:t>
      </w:r>
      <w:r w:rsidR="000702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О</w:t>
      </w:r>
      <w:r w:rsidR="00E56014" w:rsidRPr="00E5601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рганизовать при необходимости в общеобразовательных организациях, организациях дополнительного образования, осуществляющих деятельность на территории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сельского поселения</w:t>
      </w:r>
      <w:r w:rsidR="00E56014" w:rsidRPr="00E56014">
        <w:rPr>
          <w:rFonts w:ascii="Liberation Serif" w:eastAsia="Times New Roman" w:hAnsi="Liberation Serif" w:cs="Liberation Serif"/>
          <w:sz w:val="28"/>
          <w:szCs w:val="28"/>
          <w:lang w:eastAsia="zh-CN"/>
        </w:rPr>
        <w:t>,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обучающихся;</w:t>
      </w:r>
    </w:p>
    <w:p w:rsidR="00E56014" w:rsidRPr="00E56014" w:rsidRDefault="00E56014" w:rsidP="003F1A9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</w:p>
    <w:p w:rsidR="00E56014" w:rsidRPr="00E56014" w:rsidRDefault="0007022B" w:rsidP="003F1A92">
      <w:pPr>
        <w:widowControl w:val="0"/>
        <w:suppressAutoHyphens/>
        <w:autoSpaceDE w:val="0"/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7</w:t>
      </w:r>
      <w:r w:rsidR="00E56014"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E56014" w:rsidRPr="00E5601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3F1A92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Ницинского</w:t>
      </w:r>
      <w:proofErr w:type="spellEnd"/>
      <w:r w:rsidR="003F1A92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 xml:space="preserve"> сельского поселения:</w:t>
      </w:r>
    </w:p>
    <w:p w:rsidR="00E56014" w:rsidRPr="00E56014" w:rsidRDefault="00E56014" w:rsidP="00E560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E5601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ab/>
        <w:t>1) обеспечить проведение противоэпидемических мероприятий в объеме, предусмотренных настоящим постановлением;</w:t>
      </w:r>
    </w:p>
    <w:p w:rsidR="00E56014" w:rsidRPr="00E56014" w:rsidRDefault="00E56014" w:rsidP="00E560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E5601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ab/>
        <w:t>2) при изменении санитарно-эпидемиологической обстановки обращаться к Губернатору Свердловской области с ходатайством об изменении комплекса ограничительных мер, предусмотренных настоящим постановлением.</w:t>
      </w:r>
    </w:p>
    <w:p w:rsidR="000C0B4E" w:rsidRDefault="00E56014" w:rsidP="003F1A92">
      <w:pPr>
        <w:suppressAutoHyphens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5601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</w:p>
    <w:p w:rsidR="00EC50AD" w:rsidRDefault="00EC50AD" w:rsidP="00EC50AD">
      <w:pPr>
        <w:ind w:left="75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C729EB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2. 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C729EB">
        <w:rPr>
          <w:rFonts w:ascii="Liberation Serif" w:eastAsia="Times New Roman" w:hAnsi="Liberation Serif" w:cs="Liberation Serif"/>
          <w:sz w:val="28"/>
          <w:szCs w:val="28"/>
          <w:lang w:eastAsia="zh-CN"/>
        </w:rPr>
        <w:t>Настоящее постановление вступает в силу на следующий день после его официального опубликования.</w:t>
      </w:r>
    </w:p>
    <w:p w:rsidR="00EC50AD" w:rsidRPr="00C729EB" w:rsidRDefault="00EC50AD" w:rsidP="00EC50AD">
      <w:pPr>
        <w:spacing w:after="0"/>
        <w:ind w:left="142" w:hanging="284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729EB">
        <w:t xml:space="preserve">        </w:t>
      </w:r>
      <w:r w:rsidRPr="00C729EB">
        <w:rPr>
          <w:rFonts w:ascii="Liberation Serif" w:hAnsi="Liberation Serif" w:cs="Liberation Serif"/>
          <w:bCs/>
          <w:sz w:val="28"/>
          <w:szCs w:val="28"/>
        </w:rPr>
        <w:t>3. О</w:t>
      </w:r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hyperlink r:id="rId6" w:history="1"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www</w:t>
        </w:r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nicinskoe</w:t>
        </w:r>
        <w:proofErr w:type="spellEnd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ru</w:t>
        </w:r>
        <w:proofErr w:type="spellEnd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/</w:t>
        </w:r>
      </w:hyperlink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C50AD" w:rsidRPr="00C729EB" w:rsidRDefault="00EC50AD" w:rsidP="00EC50AD">
      <w:pPr>
        <w:spacing w:after="0"/>
        <w:contextualSpacing/>
        <w:jc w:val="both"/>
      </w:pPr>
    </w:p>
    <w:p w:rsidR="00EC50AD" w:rsidRPr="00C729EB" w:rsidRDefault="00EC50AD" w:rsidP="00EC50AD">
      <w:pPr>
        <w:spacing w:after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29EB">
        <w:rPr>
          <w:rFonts w:ascii="Liberation Serif" w:hAnsi="Liberation Serif" w:cs="Liberation Serif"/>
          <w:bCs/>
          <w:sz w:val="28"/>
          <w:szCs w:val="28"/>
        </w:rPr>
        <w:t xml:space="preserve">        4. </w:t>
      </w:r>
      <w:proofErr w:type="gram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Контроль  за</w:t>
      </w:r>
      <w:proofErr w:type="gram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50AD" w:rsidRDefault="00EC50AD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447E1C" w:rsidRDefault="00447E1C" w:rsidP="00447E1C"/>
    <w:p w:rsidR="00447E1C" w:rsidRDefault="00447E1C" w:rsidP="00447E1C"/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1DD6"/>
    <w:multiLevelType w:val="hybridMultilevel"/>
    <w:tmpl w:val="F1E2FD20"/>
    <w:lvl w:ilvl="0" w:tplc="E7F680F0">
      <w:start w:val="1"/>
      <w:numFmt w:val="decimal"/>
      <w:lvlText w:val="%1."/>
      <w:lvlJc w:val="left"/>
      <w:pPr>
        <w:ind w:left="780" w:hanging="705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7022B"/>
    <w:rsid w:val="000C0B4E"/>
    <w:rsid w:val="000F0578"/>
    <w:rsid w:val="003E4D5B"/>
    <w:rsid w:val="003F1A92"/>
    <w:rsid w:val="00447E1C"/>
    <w:rsid w:val="005F1F6E"/>
    <w:rsid w:val="00861B03"/>
    <w:rsid w:val="00B137EB"/>
    <w:rsid w:val="00C57784"/>
    <w:rsid w:val="00CA7571"/>
    <w:rsid w:val="00E56014"/>
    <w:rsid w:val="00EA5A84"/>
    <w:rsid w:val="00EC50AD"/>
    <w:rsid w:val="00FE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024A4F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locked/>
    <w:rsid w:val="00EC50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C50AD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List Paragraph"/>
    <w:basedOn w:val="a"/>
    <w:uiPriority w:val="34"/>
    <w:qFormat/>
    <w:rsid w:val="00EC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16</cp:revision>
  <cp:lastPrinted>2022-03-29T09:05:00Z</cp:lastPrinted>
  <dcterms:created xsi:type="dcterms:W3CDTF">2021-04-13T09:14:00Z</dcterms:created>
  <dcterms:modified xsi:type="dcterms:W3CDTF">2022-03-29T09:06:00Z</dcterms:modified>
</cp:coreProperties>
</file>