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C3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" cy="574675"/>
            <wp:effectExtent l="0" t="0" r="0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C5C3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ДУМА</w:t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C5C3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Ницинского сельского поселения</w:t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5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Слободо</w:t>
      </w:r>
      <w:proofErr w:type="spellEnd"/>
      <w:r w:rsidRPr="005C5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5C5C33" w:rsidRPr="005C5C33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четвертого </w:t>
      </w:r>
      <w:r w:rsidRPr="005C5C3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созыва</w:t>
      </w:r>
    </w:p>
    <w:p w:rsidR="005C5C33" w:rsidRPr="00794B6A" w:rsidRDefault="005C5C33" w:rsidP="0079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94B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8A3BFA" w:rsidRPr="005C5C33" w:rsidRDefault="0009730F" w:rsidP="005C5C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730F"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I1Sw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4QhI30KLuy+bDZt396L5u1mjzsfvVfe++dbfdz+528wniu81niH2yu9st&#10;r1HfK9lqmwPgWF4arwVZyit9ochbi6Qa11jOWajoeqXhmtSfiB8c8ROrgc+sfako7ME3TgVZl5Vp&#10;PCQIhpahe6tD99jSIQKLJ6fZ8SCBJpN9Lsb5/qA21r1gqkE+KCLBpRcW53hxYZ0ngvP9Fr8s1ZQL&#10;EcwhJGpBnWEK0D5lleDUZ8PEzGdjYdACe3+FXyjr0TajbiQNaDXDdLKLHeZiG8PtQno8qAX47KKt&#10;gd6dJqeT4WSY9bL+YNLLkrLsPZ+Os95gmj47KY/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MYWkjVLAgAAWQQA&#10;AA4AAAAAAAAAAAAAAAAALgIAAGRycy9lMm9Eb2MueG1sUEsBAi0AFAAGAAgAAAAhAHy1UvnVAAAA&#10;AgEAAA8AAAAAAAAAAAAAAAAApQQAAGRycy9kb3ducmV2LnhtbFBLBQYAAAAABAAEAPMAAACnBQAA&#10;AAA=&#10;" strokeweight="3pt"/>
        </w:pict>
      </w:r>
      <w:r w:rsidR="005C5C33" w:rsidRPr="005C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5C5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72415" w:rsidRPr="00794B6A" w:rsidRDefault="00794B6A" w:rsidP="008A3BFA">
      <w:pPr>
        <w:pStyle w:val="1"/>
        <w:shd w:val="clear" w:color="auto" w:fill="auto"/>
        <w:spacing w:after="0" w:line="25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</w:t>
      </w:r>
      <w:r w:rsidR="003A5F48" w:rsidRPr="00794B6A">
        <w:rPr>
          <w:color w:val="000000"/>
          <w:sz w:val="28"/>
          <w:szCs w:val="28"/>
        </w:rPr>
        <w:t xml:space="preserve">от </w:t>
      </w:r>
      <w:r w:rsidR="00F72415" w:rsidRPr="00794B6A">
        <w:rPr>
          <w:color w:val="000000"/>
          <w:sz w:val="28"/>
          <w:szCs w:val="28"/>
        </w:rPr>
        <w:t xml:space="preserve">  </w:t>
      </w:r>
      <w:r w:rsidRPr="00794B6A">
        <w:rPr>
          <w:color w:val="000000"/>
          <w:sz w:val="28"/>
          <w:szCs w:val="28"/>
        </w:rPr>
        <w:t xml:space="preserve">19  </w:t>
      </w:r>
      <w:r w:rsidR="00DF5002" w:rsidRPr="00794B6A">
        <w:rPr>
          <w:color w:val="000000"/>
          <w:sz w:val="28"/>
          <w:szCs w:val="28"/>
        </w:rPr>
        <w:t>декабря</w:t>
      </w:r>
      <w:r w:rsidR="00193831" w:rsidRPr="00794B6A">
        <w:rPr>
          <w:color w:val="000000"/>
          <w:sz w:val="28"/>
          <w:szCs w:val="28"/>
        </w:rPr>
        <w:t xml:space="preserve"> 201</w:t>
      </w:r>
      <w:r w:rsidR="00F72415" w:rsidRPr="00794B6A">
        <w:rPr>
          <w:color w:val="000000"/>
          <w:sz w:val="28"/>
          <w:szCs w:val="28"/>
        </w:rPr>
        <w:t>8</w:t>
      </w:r>
      <w:r w:rsidR="005C5C33" w:rsidRPr="00794B6A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196E52" w:rsidRPr="00794B6A">
        <w:rPr>
          <w:color w:val="000000"/>
          <w:sz w:val="28"/>
          <w:szCs w:val="28"/>
        </w:rPr>
        <w:t xml:space="preserve"> № </w:t>
      </w:r>
      <w:r w:rsidRPr="00794B6A">
        <w:rPr>
          <w:color w:val="000000"/>
          <w:sz w:val="28"/>
          <w:szCs w:val="28"/>
        </w:rPr>
        <w:t>36-6</w:t>
      </w:r>
      <w:r>
        <w:rPr>
          <w:color w:val="000000"/>
          <w:sz w:val="28"/>
          <w:szCs w:val="28"/>
        </w:rPr>
        <w:t>-НПА</w:t>
      </w:r>
      <w:r w:rsidR="00F72415" w:rsidRPr="00794B6A">
        <w:rPr>
          <w:color w:val="000000"/>
          <w:sz w:val="28"/>
          <w:szCs w:val="28"/>
        </w:rPr>
        <w:t>_____</w:t>
      </w:r>
    </w:p>
    <w:p w:rsidR="008A3BFA" w:rsidRDefault="00794B6A" w:rsidP="008A3BFA">
      <w:pPr>
        <w:pStyle w:val="1"/>
        <w:shd w:val="clear" w:color="auto" w:fill="auto"/>
        <w:spacing w:after="0" w:line="25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3BFA" w:rsidRPr="00794B6A">
        <w:rPr>
          <w:color w:val="000000"/>
          <w:sz w:val="28"/>
          <w:szCs w:val="28"/>
        </w:rPr>
        <w:t>с.</w:t>
      </w:r>
      <w:r w:rsidR="003A5F48" w:rsidRPr="00794B6A">
        <w:rPr>
          <w:color w:val="000000"/>
          <w:sz w:val="28"/>
          <w:szCs w:val="28"/>
        </w:rPr>
        <w:t xml:space="preserve"> </w:t>
      </w:r>
      <w:proofErr w:type="spellStart"/>
      <w:r w:rsidR="00336AC2" w:rsidRPr="00794B6A">
        <w:rPr>
          <w:color w:val="000000"/>
          <w:sz w:val="28"/>
          <w:szCs w:val="28"/>
        </w:rPr>
        <w:t>Ницинское</w:t>
      </w:r>
      <w:proofErr w:type="spellEnd"/>
    </w:p>
    <w:p w:rsidR="00794B6A" w:rsidRPr="00794B6A" w:rsidRDefault="00794B6A" w:rsidP="008A3BFA">
      <w:pPr>
        <w:pStyle w:val="1"/>
        <w:shd w:val="clear" w:color="auto" w:fill="auto"/>
        <w:spacing w:after="0" w:line="250" w:lineRule="exact"/>
        <w:ind w:firstLine="0"/>
        <w:rPr>
          <w:sz w:val="28"/>
          <w:szCs w:val="28"/>
        </w:rPr>
      </w:pPr>
    </w:p>
    <w:p w:rsidR="008A3BFA" w:rsidRPr="003A5F48" w:rsidRDefault="008A3BFA" w:rsidP="008A3BFA">
      <w:pPr>
        <w:pStyle w:val="20"/>
        <w:shd w:val="clear" w:color="auto" w:fill="auto"/>
        <w:spacing w:line="250" w:lineRule="exact"/>
        <w:jc w:val="left"/>
        <w:rPr>
          <w:color w:val="000000"/>
          <w:sz w:val="24"/>
          <w:szCs w:val="24"/>
        </w:rPr>
      </w:pPr>
    </w:p>
    <w:p w:rsidR="008A3BFA" w:rsidRDefault="00F72415" w:rsidP="00F72415">
      <w:pPr>
        <w:pStyle w:val="20"/>
        <w:shd w:val="clear" w:color="auto" w:fill="auto"/>
        <w:spacing w:line="240" w:lineRule="auto"/>
        <w:ind w:left="480" w:right="680" w:firstLine="920"/>
        <w:rPr>
          <w:bCs w:val="0"/>
          <w:color w:val="000000"/>
          <w:spacing w:val="0"/>
          <w:sz w:val="28"/>
          <w:szCs w:val="28"/>
          <w:lang w:eastAsia="ru-RU"/>
        </w:rPr>
      </w:pPr>
      <w:r w:rsidRPr="00F72415">
        <w:rPr>
          <w:bCs w:val="0"/>
          <w:color w:val="000000"/>
          <w:spacing w:val="0"/>
          <w:sz w:val="28"/>
          <w:szCs w:val="28"/>
          <w:lang w:eastAsia="ru-RU"/>
        </w:rPr>
        <w:t>О внесении изменений в решение Думы Ницинского сельского поселения от 25.12.2017 г № 36 «О бюджете Ницинского сельского поселения на 2018 год и плановый период 2019 и 2020 годов»</w:t>
      </w:r>
    </w:p>
    <w:p w:rsidR="00383E7F" w:rsidRPr="00F72415" w:rsidRDefault="00383E7F" w:rsidP="00F72415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3E1B95" w:rsidRPr="003A5F48" w:rsidRDefault="003E1B95" w:rsidP="00815932">
      <w:pPr>
        <w:pStyle w:val="20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383E7F" w:rsidRPr="00383E7F" w:rsidRDefault="00383E7F" w:rsidP="00383E7F">
      <w:pPr>
        <w:pStyle w:val="a7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E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83E7F">
        <w:rPr>
          <w:rFonts w:ascii="Times New Roman" w:eastAsia="Calibri" w:hAnsi="Times New Roman" w:cs="Times New Roman"/>
          <w:sz w:val="28"/>
          <w:szCs w:val="28"/>
        </w:rPr>
        <w:t>со ст. 158 Бюджетного Кодекса РФ,</w:t>
      </w:r>
      <w:r w:rsidRPr="00383E7F">
        <w:rPr>
          <w:rFonts w:ascii="Times New Roman" w:hAnsi="Times New Roman" w:cs="Times New Roman"/>
          <w:sz w:val="28"/>
          <w:szCs w:val="28"/>
        </w:rPr>
        <w:t xml:space="preserve"> Законом Свердловской области от 06.11.2018 г. № 110-ОЗ «О внесении изменений в Закон Свердловской области «Об областном бюджете на 2018 год и плановый период 2019 и 2020 годов», постановлением Правительства Свердловской области от 06.12.2018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E7F">
        <w:rPr>
          <w:rFonts w:ascii="Times New Roman" w:hAnsi="Times New Roman" w:cs="Times New Roman"/>
          <w:sz w:val="28"/>
          <w:szCs w:val="28"/>
        </w:rPr>
        <w:t>874-ПП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</w:t>
      </w:r>
      <w:proofErr w:type="gramEnd"/>
      <w:r w:rsidRPr="00383E7F">
        <w:rPr>
          <w:rFonts w:ascii="Times New Roman" w:hAnsi="Times New Roman" w:cs="Times New Roman"/>
          <w:sz w:val="28"/>
          <w:szCs w:val="28"/>
        </w:rPr>
        <w:t xml:space="preserve">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 </w:t>
      </w:r>
      <w:proofErr w:type="gramStart"/>
      <w:r w:rsidRPr="00383E7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383E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06.09.2018 г. № 581-ПП»,</w:t>
      </w:r>
      <w:r w:rsidR="00A311B6">
        <w:rPr>
          <w:rFonts w:ascii="Times New Roman" w:hAnsi="Times New Roman" w:cs="Times New Roman"/>
          <w:sz w:val="28"/>
          <w:szCs w:val="28"/>
        </w:rPr>
        <w:t xml:space="preserve"> </w:t>
      </w:r>
      <w:r w:rsidRPr="00383E7F">
        <w:rPr>
          <w:rFonts w:ascii="Times New Roman" w:hAnsi="Times New Roman" w:cs="Times New Roman"/>
          <w:sz w:val="28"/>
          <w:szCs w:val="28"/>
        </w:rPr>
        <w:t>письмом Главы Ницинского сельского поселения  от 18.12.2018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E7F">
        <w:rPr>
          <w:rFonts w:ascii="Times New Roman" w:hAnsi="Times New Roman" w:cs="Times New Roman"/>
          <w:sz w:val="28"/>
          <w:szCs w:val="28"/>
        </w:rPr>
        <w:t>524, Дума Ницинского сельского поселения</w:t>
      </w:r>
    </w:p>
    <w:p w:rsidR="00383E7F" w:rsidRPr="00383E7F" w:rsidRDefault="00383E7F" w:rsidP="00383E7F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6AC2" w:rsidRPr="003A5F48" w:rsidRDefault="00336AC2" w:rsidP="00815932">
      <w:pPr>
        <w:pStyle w:val="2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</w:p>
    <w:p w:rsidR="00307C74" w:rsidRPr="00307C74" w:rsidRDefault="00307C74" w:rsidP="00383E7F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  <w:t>РЕШИЛА:</w:t>
      </w:r>
    </w:p>
    <w:p w:rsidR="00307C74" w:rsidRPr="00307C74" w:rsidRDefault="00307C74" w:rsidP="00307C74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Внести в решение Думы Ницинского сельского поселения от 25.12.2017 № 36 «О бюджете Ницинского сельского поселения на 2018 год и плановый период 2019 и 2020 годов»(с изменениями  внесёнными Решением Думы Ницинского сельского поселения от 15.03.2018г № 36-1; от 28.06.2018г № 36-2;  от 07.09.2018г № 36-3; от 09.10.2018г № 36-4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, от 22.11.2018г № 36-5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)  следующие изменения:</w:t>
      </w:r>
    </w:p>
    <w:p w:rsidR="00307C74" w:rsidRPr="00307C74" w:rsidRDefault="00307C74" w:rsidP="00307C7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в статье 1 на 2018 год число «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29 596,1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29 704,9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»;</w:t>
      </w:r>
    </w:p>
    <w:p w:rsidR="00307C74" w:rsidRPr="00307C74" w:rsidRDefault="00307C74" w:rsidP="00307C7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в статье 2 на 2018 год число «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29 596,1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29 704,9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»;</w:t>
      </w:r>
    </w:p>
    <w:p w:rsidR="00307C74" w:rsidRPr="00307C74" w:rsidRDefault="00307C74" w:rsidP="00307C74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Внести соответствующие изменения в приложения 2, 5, 7, 11 к решению Думы Ницинского сельского поселения от 25.12.2017 № 36 «О бюджете Ницинского сельского поселения на 2018 год и плановый период 2019 и 2020 годов»</w:t>
      </w: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3.Решение вступает в силу со дня подписания.</w:t>
      </w:r>
    </w:p>
    <w:p w:rsidR="00307C74" w:rsidRPr="00307C74" w:rsidRDefault="00794B6A" w:rsidP="00307C74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07C74" w:rsidRPr="003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Опубликовать 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07C74" w:rsidRPr="00307C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07C74" w:rsidRPr="00307C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sz w:val="28"/>
          <w:szCs w:val="28"/>
        </w:rPr>
        <w:t xml:space="preserve">          5.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Контроль над исполнением данного Решения возложить на постоянную комиссию по экономической политике  и муниципальной собственности</w:t>
      </w: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( председатель комиссии Полякова М.А.) </w:t>
      </w: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</w:p>
    <w:p w:rsidR="00307C74" w:rsidRPr="00307C74" w:rsidRDefault="00307C74" w:rsidP="00307C7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</w:p>
    <w:p w:rsidR="00307C74" w:rsidRPr="00307C74" w:rsidRDefault="00307C74" w:rsidP="00794B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Председатель Думы Ницинского                                 </w:t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Глава Ницинского                                              </w:t>
      </w:r>
    </w:p>
    <w:p w:rsidR="00307C74" w:rsidRPr="00307C74" w:rsidRDefault="00307C74" w:rsidP="00794B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              </w:t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ab/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ab/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ab/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Л.Д.Хомченко</w:t>
      </w:r>
      <w:proofErr w:type="spellEnd"/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8B0E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 </w:t>
      </w:r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          </w:t>
      </w:r>
      <w:proofErr w:type="spellStart"/>
      <w:r w:rsidRPr="00307C7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>Т.А.Кузеванова</w:t>
      </w:r>
      <w:proofErr w:type="spellEnd"/>
    </w:p>
    <w:p w:rsidR="004131CA" w:rsidRPr="005919B0" w:rsidRDefault="005919B0" w:rsidP="008B0E9B">
      <w:pPr>
        <w:tabs>
          <w:tab w:val="left" w:pos="55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31CA" w:rsidRPr="005919B0" w:rsidSect="00794B6A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FA"/>
    <w:rsid w:val="00002B40"/>
    <w:rsid w:val="000418DA"/>
    <w:rsid w:val="0009730F"/>
    <w:rsid w:val="000A4CCB"/>
    <w:rsid w:val="000B53D1"/>
    <w:rsid w:val="000C3CDC"/>
    <w:rsid w:val="001249FC"/>
    <w:rsid w:val="00133BFA"/>
    <w:rsid w:val="0016736B"/>
    <w:rsid w:val="00193831"/>
    <w:rsid w:val="00196E52"/>
    <w:rsid w:val="001A3C58"/>
    <w:rsid w:val="001C044A"/>
    <w:rsid w:val="001D3E42"/>
    <w:rsid w:val="001E33E7"/>
    <w:rsid w:val="001F6262"/>
    <w:rsid w:val="00262945"/>
    <w:rsid w:val="00290EA4"/>
    <w:rsid w:val="002F5814"/>
    <w:rsid w:val="002F713C"/>
    <w:rsid w:val="00307C74"/>
    <w:rsid w:val="00312108"/>
    <w:rsid w:val="00326985"/>
    <w:rsid w:val="00336AC2"/>
    <w:rsid w:val="00383E7F"/>
    <w:rsid w:val="003A2477"/>
    <w:rsid w:val="003A5F48"/>
    <w:rsid w:val="003E1B95"/>
    <w:rsid w:val="003E5997"/>
    <w:rsid w:val="003F79C2"/>
    <w:rsid w:val="00400320"/>
    <w:rsid w:val="004131CA"/>
    <w:rsid w:val="00445174"/>
    <w:rsid w:val="004616A3"/>
    <w:rsid w:val="00466A9E"/>
    <w:rsid w:val="004A3EC0"/>
    <w:rsid w:val="004E3AE9"/>
    <w:rsid w:val="004F2491"/>
    <w:rsid w:val="005347D3"/>
    <w:rsid w:val="0053704C"/>
    <w:rsid w:val="005919B0"/>
    <w:rsid w:val="005A0B19"/>
    <w:rsid w:val="005A0FDD"/>
    <w:rsid w:val="005B33A8"/>
    <w:rsid w:val="005C5C33"/>
    <w:rsid w:val="0065499B"/>
    <w:rsid w:val="00667C64"/>
    <w:rsid w:val="00682069"/>
    <w:rsid w:val="006C259B"/>
    <w:rsid w:val="006E1403"/>
    <w:rsid w:val="007168E9"/>
    <w:rsid w:val="007530EF"/>
    <w:rsid w:val="00762B74"/>
    <w:rsid w:val="00794B6A"/>
    <w:rsid w:val="007D2673"/>
    <w:rsid w:val="00815932"/>
    <w:rsid w:val="008426C9"/>
    <w:rsid w:val="00850E4A"/>
    <w:rsid w:val="008A3BFA"/>
    <w:rsid w:val="008A4636"/>
    <w:rsid w:val="008B0E9B"/>
    <w:rsid w:val="009052FA"/>
    <w:rsid w:val="009143F6"/>
    <w:rsid w:val="0092384A"/>
    <w:rsid w:val="00961698"/>
    <w:rsid w:val="009A7BCB"/>
    <w:rsid w:val="009E7F7F"/>
    <w:rsid w:val="009F30E3"/>
    <w:rsid w:val="009F4BEA"/>
    <w:rsid w:val="00A04633"/>
    <w:rsid w:val="00A311B6"/>
    <w:rsid w:val="00A32096"/>
    <w:rsid w:val="00A47CFA"/>
    <w:rsid w:val="00AB779E"/>
    <w:rsid w:val="00AF323B"/>
    <w:rsid w:val="00B35632"/>
    <w:rsid w:val="00B4635D"/>
    <w:rsid w:val="00B47F44"/>
    <w:rsid w:val="00B75E98"/>
    <w:rsid w:val="00B814E9"/>
    <w:rsid w:val="00B878B5"/>
    <w:rsid w:val="00B96FF2"/>
    <w:rsid w:val="00BA6148"/>
    <w:rsid w:val="00BB6637"/>
    <w:rsid w:val="00BE1C9A"/>
    <w:rsid w:val="00BE74CE"/>
    <w:rsid w:val="00C11BB7"/>
    <w:rsid w:val="00C131A8"/>
    <w:rsid w:val="00C27C56"/>
    <w:rsid w:val="00C83DE7"/>
    <w:rsid w:val="00C87A26"/>
    <w:rsid w:val="00CC40C0"/>
    <w:rsid w:val="00CF7FB8"/>
    <w:rsid w:val="00D013B1"/>
    <w:rsid w:val="00D331A5"/>
    <w:rsid w:val="00D7598D"/>
    <w:rsid w:val="00DB5BE9"/>
    <w:rsid w:val="00DD6E3E"/>
    <w:rsid w:val="00DF5002"/>
    <w:rsid w:val="00E004E1"/>
    <w:rsid w:val="00E01243"/>
    <w:rsid w:val="00E0144C"/>
    <w:rsid w:val="00E02701"/>
    <w:rsid w:val="00E131CC"/>
    <w:rsid w:val="00E208FA"/>
    <w:rsid w:val="00E57EC1"/>
    <w:rsid w:val="00E82648"/>
    <w:rsid w:val="00EB09AD"/>
    <w:rsid w:val="00EC1984"/>
    <w:rsid w:val="00EE5AFC"/>
    <w:rsid w:val="00EF4A56"/>
    <w:rsid w:val="00EF74FA"/>
    <w:rsid w:val="00F1204E"/>
    <w:rsid w:val="00F17EEB"/>
    <w:rsid w:val="00F3189C"/>
    <w:rsid w:val="00F37198"/>
    <w:rsid w:val="00F51E1E"/>
    <w:rsid w:val="00F72415"/>
    <w:rsid w:val="00F764A0"/>
    <w:rsid w:val="00F7780E"/>
    <w:rsid w:val="00F8366A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5C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383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19</cp:revision>
  <cp:lastPrinted>2018-12-20T06:39:00Z</cp:lastPrinted>
  <dcterms:created xsi:type="dcterms:W3CDTF">2017-06-15T05:59:00Z</dcterms:created>
  <dcterms:modified xsi:type="dcterms:W3CDTF">2018-12-20T06:42:00Z</dcterms:modified>
</cp:coreProperties>
</file>