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D08DE" w:rsidRDefault="001D08DE" w:rsidP="001D08DE">
      <w:pPr>
        <w:jc w:val="center"/>
        <w:rPr>
          <w:sz w:val="28"/>
          <w:szCs w:val="28"/>
        </w:rPr>
      </w:pPr>
    </w:p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отчёту об исполнении бюджета </w:t>
      </w:r>
    </w:p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Ницинского сельского поселения </w:t>
      </w:r>
    </w:p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2018 года.</w:t>
      </w:r>
    </w:p>
    <w:p w:rsidR="001D08DE" w:rsidRDefault="001D08DE" w:rsidP="001D08DE">
      <w:pPr>
        <w:jc w:val="center"/>
        <w:rPr>
          <w:sz w:val="28"/>
          <w:szCs w:val="28"/>
        </w:rPr>
      </w:pPr>
    </w:p>
    <w:p w:rsidR="001D08DE" w:rsidRDefault="001D08DE" w:rsidP="001D08DE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t>Бюджет Ницинского сельского поселения утверждён  решением Думы Ницинского сельского поселения № 36 от 25 декабря 2017 года «О бюджете Ницинского сельского поселения на 2018 год и плановый период 2019 и 2020 годов» по доходам в сумме 25 872,8 тыс. рублей, по расходам –            25 872,8  тыс. рублей, размер дефицита не предусмотрен.</w:t>
      </w:r>
    </w:p>
    <w:p w:rsidR="001D08DE" w:rsidRDefault="001D08DE" w:rsidP="001D08DE">
      <w:pPr>
        <w:ind w:firstLine="708"/>
        <w:jc w:val="both"/>
      </w:pPr>
      <w:r>
        <w:t>В течение отчетного периода в бюджет вносились изменения и по состоянию на 01.07.2018 г. бюджетные назначения по доходам составили 28 864 тыс. рублей.</w:t>
      </w:r>
    </w:p>
    <w:p w:rsidR="001D08DE" w:rsidRDefault="001D08DE" w:rsidP="001D08DE">
      <w:pPr>
        <w:jc w:val="both"/>
      </w:pPr>
      <w:r>
        <w:t xml:space="preserve">  </w:t>
      </w:r>
      <w:r>
        <w:tab/>
        <w:t xml:space="preserve"> За 1 полугодие 2018 года  в бюджет Ницинского сельского поселения поступило                    12 162,4 тыс. рублей (план выполнен на 41,1 %),  в том числе налоговых и неналоговых доходов         1 256,8 тыс. рублей при плане 2 212 тыс. рублей. Выполнение по налоговым и неналоговым доходам составило  56,8 %. </w:t>
      </w:r>
    </w:p>
    <w:p w:rsidR="001D08DE" w:rsidRDefault="001D08DE" w:rsidP="001D08DE">
      <w:pPr>
        <w:ind w:firstLine="708"/>
        <w:jc w:val="both"/>
      </w:pPr>
      <w:r>
        <w:t>Налог на доходы физических лиц</w:t>
      </w:r>
      <w:r>
        <w:rPr>
          <w:i/>
        </w:rPr>
        <w:t xml:space="preserve">  </w:t>
      </w:r>
      <w:r>
        <w:t>в отчетном периоде в бюджет поселения поступил в сумме 116,4 тыс. рублей, что составляет  24,5 % годового назначения. Часть предприятий налог на доходы физических лиц за июнь  перечислили в начале июля. Задолженность имеет МУП «</w:t>
      </w:r>
      <w:proofErr w:type="spellStart"/>
      <w:r>
        <w:t>Ницинское</w:t>
      </w:r>
      <w:proofErr w:type="spellEnd"/>
      <w:r>
        <w:t xml:space="preserve"> ЖКХ», которое является убыточным.</w:t>
      </w:r>
    </w:p>
    <w:p w:rsidR="001D08DE" w:rsidRDefault="001D08DE" w:rsidP="001D08DE">
      <w:pPr>
        <w:ind w:firstLine="708"/>
        <w:jc w:val="both"/>
      </w:pPr>
      <w:r>
        <w:t xml:space="preserve">Акцизы на нефтепродукты поступили в сумме 517,0 тыс. рублей, что составило 50,5 % годового назначения. </w:t>
      </w:r>
    </w:p>
    <w:p w:rsidR="001D08DE" w:rsidRDefault="001D08DE" w:rsidP="001D08DE">
      <w:pPr>
        <w:ind w:firstLine="708"/>
        <w:jc w:val="both"/>
      </w:pPr>
      <w:r>
        <w:t>Налог, взимаемый с налогоплательщиков, применяющих упрощенную систему налогообложения, поступил в сумме 7,0 тыс. рублей, по итогам работы организаций поселения в 2017 году, а так же авансовые платежи за 1 квартал т. г. Выполнение  составило 141,0 % годового назначени</w:t>
      </w:r>
      <w:r>
        <w:rPr>
          <w:color w:val="000000"/>
        </w:rPr>
        <w:t>я.</w:t>
      </w:r>
      <w:r>
        <w:rPr>
          <w:color w:val="FF0000"/>
        </w:rPr>
        <w:t xml:space="preserve"> </w:t>
      </w:r>
    </w:p>
    <w:p w:rsidR="001D08DE" w:rsidRDefault="001D08DE" w:rsidP="001D08DE">
      <w:pPr>
        <w:ind w:firstLine="708"/>
        <w:jc w:val="both"/>
      </w:pPr>
      <w:r>
        <w:t>Единый сельскохозяйственный налог поступил в бюджет поселения в сумме 51,9 тыс. рублей при плане 4 тыс. рублей. Налог поступил по результатам работы в 2017 году от фермерских  хозяйств поселения. Кроме того, Агрофирма «Ницинская» перечислила по акту проверки налоговой инспекции 88,9 тыс. рублей, в т. ч. 26,7 тыс. рублей в части бюджета сельского поселения.</w:t>
      </w:r>
    </w:p>
    <w:p w:rsidR="001D08DE" w:rsidRDefault="001D08DE" w:rsidP="001D08DE">
      <w:pPr>
        <w:ind w:firstLine="708"/>
        <w:jc w:val="both"/>
      </w:pPr>
      <w:r>
        <w:t>Налог на имущество физических лиц в отчетном периоде поступил в сумме 26,2 тыс. рублей, что составило 19,2 % годового назначения.</w:t>
      </w:r>
      <w:r>
        <w:rPr>
          <w:color w:val="000000"/>
        </w:rPr>
        <w:t xml:space="preserve"> Срок уплаты налога до 1 декабря.</w:t>
      </w:r>
    </w:p>
    <w:p w:rsidR="001D08DE" w:rsidRDefault="001D08DE" w:rsidP="001D08DE">
      <w:pPr>
        <w:ind w:firstLine="708"/>
        <w:jc w:val="both"/>
      </w:pPr>
      <w:r>
        <w:t>Земельный налог в бюджет поселения поступил в сумме 535,3 тыс. рублей, что составляет   95,4 %. Агрофирмой «Ницинская» перечислена годовая сумма налога за  2017 год.</w:t>
      </w:r>
    </w:p>
    <w:p w:rsidR="001D08DE" w:rsidRDefault="001D08DE" w:rsidP="001D08DE">
      <w:pPr>
        <w:ind w:firstLine="708"/>
        <w:jc w:val="both"/>
        <w:rPr>
          <w:color w:val="000000"/>
        </w:rPr>
      </w:pPr>
      <w:r>
        <w:rPr>
          <w:color w:val="000000"/>
        </w:rPr>
        <w:t>Доходы от сдачи в аренду имущества, находящегося в казне поселения в отчетном периоде  поступили в  сумме 3,0 тыс. руб</w:t>
      </w:r>
      <w:r w:rsidR="00353550">
        <w:rPr>
          <w:color w:val="000000"/>
        </w:rPr>
        <w:t>лей</w:t>
      </w:r>
      <w:r>
        <w:rPr>
          <w:color w:val="000000"/>
        </w:rPr>
        <w:t xml:space="preserve"> или 49,5</w:t>
      </w:r>
      <w:r w:rsidR="00353550">
        <w:rPr>
          <w:color w:val="000000"/>
        </w:rPr>
        <w:t xml:space="preserve"> </w:t>
      </w:r>
      <w:r>
        <w:rPr>
          <w:color w:val="000000"/>
        </w:rPr>
        <w:t>% годового назначения.</w:t>
      </w:r>
    </w:p>
    <w:p w:rsidR="001D08DE" w:rsidRDefault="001D08DE" w:rsidP="001D08DE">
      <w:pPr>
        <w:ind w:firstLine="708"/>
        <w:jc w:val="both"/>
      </w:pPr>
      <w:r>
        <w:rPr>
          <w:color w:val="000000"/>
        </w:rPr>
        <w:t>Безвозмездных поступлений за 1 полугодие 2018 года в бюджет  Ницинского сельского поселения  было предоставлено 10</w:t>
      </w:r>
      <w:r w:rsidR="00353550">
        <w:rPr>
          <w:color w:val="000000"/>
        </w:rPr>
        <w:t xml:space="preserve"> </w:t>
      </w:r>
      <w:r>
        <w:rPr>
          <w:color w:val="000000"/>
        </w:rPr>
        <w:t>905,6 тыс. руб</w:t>
      </w:r>
      <w:r w:rsidR="00353550">
        <w:rPr>
          <w:color w:val="000000"/>
        </w:rPr>
        <w:t>лей</w:t>
      </w:r>
      <w:r>
        <w:rPr>
          <w:color w:val="000000"/>
        </w:rPr>
        <w:t xml:space="preserve"> при плане 26</w:t>
      </w:r>
      <w:r w:rsidR="00353550">
        <w:rPr>
          <w:color w:val="000000"/>
        </w:rPr>
        <w:t xml:space="preserve"> </w:t>
      </w:r>
      <w:r>
        <w:rPr>
          <w:color w:val="000000"/>
        </w:rPr>
        <w:t>652 тыс. руб</w:t>
      </w:r>
      <w:r w:rsidR="00353550">
        <w:rPr>
          <w:color w:val="000000"/>
        </w:rPr>
        <w:t>лей</w:t>
      </w:r>
      <w:r>
        <w:rPr>
          <w:color w:val="000000"/>
        </w:rPr>
        <w:t xml:space="preserve">, в том числе дотаций на выравнивание уровня бюджетной обеспеченности </w:t>
      </w:r>
      <w:r w:rsidR="00353550">
        <w:rPr>
          <w:color w:val="000000"/>
        </w:rPr>
        <w:t>–</w:t>
      </w:r>
      <w:r>
        <w:rPr>
          <w:color w:val="000000"/>
        </w:rPr>
        <w:t xml:space="preserve"> 8</w:t>
      </w:r>
      <w:r w:rsidR="00353550">
        <w:rPr>
          <w:color w:val="000000"/>
        </w:rPr>
        <w:t xml:space="preserve"> </w:t>
      </w:r>
      <w:r>
        <w:rPr>
          <w:color w:val="000000"/>
        </w:rPr>
        <w:t>112 тыс. руб</w:t>
      </w:r>
      <w:r w:rsidR="00353550">
        <w:rPr>
          <w:color w:val="000000"/>
        </w:rPr>
        <w:t>лей</w:t>
      </w:r>
      <w:r>
        <w:rPr>
          <w:color w:val="000000"/>
        </w:rPr>
        <w:t xml:space="preserve">, субвенций – </w:t>
      </w:r>
      <w:r w:rsidR="00353550">
        <w:rPr>
          <w:color w:val="000000"/>
        </w:rPr>
        <w:t xml:space="preserve">    </w:t>
      </w:r>
      <w:r>
        <w:rPr>
          <w:color w:val="000000"/>
        </w:rPr>
        <w:t>63,6 тыс. руб</w:t>
      </w:r>
      <w:r w:rsidR="00353550">
        <w:rPr>
          <w:color w:val="000000"/>
        </w:rPr>
        <w:t>лей</w:t>
      </w:r>
      <w:r>
        <w:rPr>
          <w:color w:val="000000"/>
        </w:rPr>
        <w:t>, прочих межбюджетных трансфертов 2</w:t>
      </w:r>
      <w:r w:rsidR="00353550">
        <w:rPr>
          <w:color w:val="000000"/>
        </w:rPr>
        <w:t xml:space="preserve"> </w:t>
      </w:r>
      <w:r>
        <w:rPr>
          <w:color w:val="000000"/>
        </w:rPr>
        <w:t>730 тыс. руб</w:t>
      </w:r>
      <w:r w:rsidR="00353550">
        <w:rPr>
          <w:color w:val="000000"/>
        </w:rPr>
        <w:t>лей</w:t>
      </w:r>
      <w:r>
        <w:rPr>
          <w:color w:val="000000"/>
        </w:rPr>
        <w:t>.</w:t>
      </w:r>
    </w:p>
    <w:p w:rsidR="001D08DE" w:rsidRDefault="001D08DE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E145B8" w:rsidRDefault="00E145B8" w:rsidP="00353550">
      <w:pPr>
        <w:ind w:right="76"/>
        <w:rPr>
          <w:sz w:val="28"/>
          <w:szCs w:val="28"/>
        </w:rPr>
      </w:pPr>
    </w:p>
    <w:p w:rsidR="00D217C9" w:rsidRDefault="00D217C9" w:rsidP="00D217C9">
      <w:pPr>
        <w:ind w:right="76"/>
        <w:jc w:val="center"/>
      </w:pPr>
      <w:r>
        <w:rPr>
          <w:sz w:val="28"/>
          <w:szCs w:val="28"/>
        </w:rPr>
        <w:lastRenderedPageBreak/>
        <w:t>Выполнение расходной части бюджета</w:t>
      </w:r>
    </w:p>
    <w:p w:rsidR="00D217C9" w:rsidRDefault="00D217C9" w:rsidP="00D217C9">
      <w:pPr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Ницинского сельского поселения</w:t>
      </w:r>
    </w:p>
    <w:p w:rsidR="00D217C9" w:rsidRDefault="00D217C9" w:rsidP="00D217C9">
      <w:pPr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разрезе мероприятий за 1 полугодие  2018 года.   </w:t>
      </w:r>
    </w:p>
    <w:p w:rsidR="00D217C9" w:rsidRDefault="00D217C9" w:rsidP="00D217C9">
      <w:pPr>
        <w:ind w:right="76"/>
        <w:jc w:val="center"/>
        <w:rPr>
          <w:sz w:val="28"/>
          <w:szCs w:val="28"/>
        </w:rPr>
      </w:pPr>
    </w:p>
    <w:p w:rsidR="00D217C9" w:rsidRDefault="00D217C9" w:rsidP="00D217C9">
      <w:pPr>
        <w:ind w:firstLine="708"/>
        <w:jc w:val="both"/>
        <w:rPr>
          <w:color w:val="000000"/>
        </w:rPr>
      </w:pPr>
      <w:r>
        <w:t xml:space="preserve">Бюджетные назначения по расходам на 2018 год утверждены в сумме  25 872,8 тыс. рублей.  За 1 полугодие 2018 года были внесены изменения, в результате уточненные бюджетные назначения по расходам составили 28 864,0 тыс. рублей. </w:t>
      </w:r>
    </w:p>
    <w:p w:rsidR="00D217C9" w:rsidRDefault="00D217C9" w:rsidP="00D217C9">
      <w:pPr>
        <w:ind w:firstLine="708"/>
        <w:jc w:val="both"/>
      </w:pPr>
      <w:r>
        <w:t xml:space="preserve">Расходная часть бюджета за 1 полугодие 2018 года  исполнена на 32,1 % или в сумме                    9 266,7 тыс. рублей. По сравнению с аналогичным периодом 2017 года расходная часть бюджета увеличилась на </w:t>
      </w:r>
      <w:r w:rsidR="00106843">
        <w:t>22,1</w:t>
      </w:r>
      <w:r>
        <w:t xml:space="preserve"> % или на </w:t>
      </w:r>
      <w:r w:rsidR="00106843">
        <w:t>1 676,4</w:t>
      </w:r>
      <w:r>
        <w:t xml:space="preserve"> тыс. рублей.</w:t>
      </w:r>
    </w:p>
    <w:p w:rsidR="00353550" w:rsidRDefault="00353550" w:rsidP="00D217C9">
      <w:pPr>
        <w:ind w:firstLine="708"/>
        <w:jc w:val="both"/>
      </w:pPr>
    </w:p>
    <w:p w:rsidR="00D217C9" w:rsidRDefault="00D217C9" w:rsidP="00D217C9">
      <w:pPr>
        <w:ind w:firstLine="708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696"/>
        <w:gridCol w:w="1536"/>
        <w:gridCol w:w="1417"/>
        <w:gridCol w:w="1560"/>
        <w:gridCol w:w="1559"/>
      </w:tblGrid>
      <w:tr w:rsidR="00D217C9" w:rsidRPr="00D217C9" w:rsidTr="00D217C9">
        <w:trPr>
          <w:trHeight w:val="197"/>
        </w:trPr>
        <w:tc>
          <w:tcPr>
            <w:tcW w:w="3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17C9" w:rsidRPr="00D217C9" w:rsidTr="00D217C9">
        <w:trPr>
          <w:trHeight w:val="406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Уточненная роспись/план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Касс</w:t>
            </w:r>
            <w:proofErr w:type="gramStart"/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асход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Остаток росписи/плана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7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Исполнение росписи/плана</w:t>
            </w:r>
          </w:p>
        </w:tc>
      </w:tr>
      <w:tr w:rsidR="00D217C9" w:rsidRPr="00D217C9" w:rsidTr="00D217C9">
        <w:trPr>
          <w:trHeight w:val="233"/>
        </w:trPr>
        <w:tc>
          <w:tcPr>
            <w:tcW w:w="3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D217C9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17C9" w:rsidRPr="00106843" w:rsidTr="00D217C9">
        <w:trPr>
          <w:trHeight w:val="986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Учреждение: УФК по Свердловской области (ФУ администрации </w:t>
            </w:r>
            <w:proofErr w:type="spellStart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Слободо-Туринского</w:t>
            </w:r>
            <w:proofErr w:type="spellEnd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муниципального </w:t>
            </w:r>
            <w:proofErr w:type="spellStart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района</w:t>
            </w:r>
            <w:proofErr w:type="gramStart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дминистрация</w:t>
            </w:r>
            <w:proofErr w:type="spellEnd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Ницинского сельского поселения 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28 185 000,00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8 986 790,49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19 198 209,51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31,89%</w:t>
            </w:r>
          </w:p>
        </w:tc>
      </w:tr>
      <w:tr w:rsidR="00D217C9" w:rsidRPr="00106843" w:rsidTr="00D217C9">
        <w:trPr>
          <w:trHeight w:val="394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5 759 600,00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2 312 590,96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3 447 009,04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40,15%</w:t>
            </w:r>
          </w:p>
        </w:tc>
      </w:tr>
      <w:tr w:rsidR="00D217C9" w:rsidRPr="00106843" w:rsidTr="00D217C9">
        <w:trPr>
          <w:trHeight w:val="233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НАЦИОНАЛЬНАЯ ОБОРОНА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112 200,00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40 198,90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72 001,10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35,83%</w:t>
            </w:r>
          </w:p>
        </w:tc>
      </w:tr>
      <w:tr w:rsidR="00D217C9" w:rsidRPr="00106843" w:rsidTr="00D217C9">
        <w:trPr>
          <w:trHeight w:val="5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788 000,00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385 316,98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402 683,02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48,90%</w:t>
            </w:r>
          </w:p>
        </w:tc>
      </w:tr>
      <w:tr w:rsidR="00D217C9" w:rsidRPr="00106843" w:rsidTr="00D217C9">
        <w:trPr>
          <w:trHeight w:val="233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НАЦИОНАЛЬНАЯ ЭКОНОМИКА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1 227 000,00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149 071,23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1 077 928,77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12,15%</w:t>
            </w:r>
          </w:p>
        </w:tc>
      </w:tr>
      <w:tr w:rsidR="00D217C9" w:rsidRPr="00106843" w:rsidTr="00D217C9">
        <w:trPr>
          <w:trHeight w:val="394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7 532 492,00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1 466 715,12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6 065 776,88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19,47%</w:t>
            </w:r>
          </w:p>
        </w:tc>
      </w:tr>
      <w:tr w:rsidR="00D217C9" w:rsidRPr="00106843" w:rsidTr="00D217C9">
        <w:trPr>
          <w:trHeight w:val="233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ОХРАНА ОКРУЖАЮЩЕЙ СРЕДЫ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17C9" w:rsidRPr="00106843" w:rsidTr="00D217C9">
        <w:trPr>
          <w:trHeight w:val="233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ОБРАЗОВАНИЕ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17C9" w:rsidRPr="00106843" w:rsidTr="00D217C9">
        <w:trPr>
          <w:trHeight w:val="233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КУЛЬТУРА, КИНЕМАТОГРАФИЯ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12 542 000,00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4 552 000,00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7 990 000,00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36,29%</w:t>
            </w:r>
          </w:p>
        </w:tc>
      </w:tr>
      <w:tr w:rsidR="00D217C9" w:rsidRPr="00106843" w:rsidTr="00D217C9">
        <w:trPr>
          <w:trHeight w:val="233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СОЦИАЛЬНАЯ ПОЛИТИКА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15 708,00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12 908,00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2 800,00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82,17%</w:t>
            </w:r>
          </w:p>
        </w:tc>
      </w:tr>
      <w:tr w:rsidR="00D217C9" w:rsidRPr="00106843" w:rsidTr="00D217C9">
        <w:trPr>
          <w:trHeight w:val="233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ФИЗИЧЕСКАЯ КУЛЬТУРА И СПОРТ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77 000,00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63 989,30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13 010,70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83,10%</w:t>
            </w:r>
          </w:p>
        </w:tc>
      </w:tr>
      <w:tr w:rsidR="00D217C9" w:rsidRPr="00106843" w:rsidTr="00D217C9">
        <w:trPr>
          <w:trHeight w:val="394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СРЕДСТВА МАССОВОЙ ИНФОРМАЦИИ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27 000,00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27 000,00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17C9" w:rsidRPr="00106843" w:rsidTr="00D217C9">
        <w:trPr>
          <w:trHeight w:val="1382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Учреждение: УФК по Свердловской област</w:t>
            </w:r>
            <w:proofErr w:type="gramStart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и(</w:t>
            </w:r>
            <w:proofErr w:type="gramEnd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ФУ администрации </w:t>
            </w:r>
            <w:proofErr w:type="spellStart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Слободо-Туринского</w:t>
            </w:r>
            <w:proofErr w:type="spellEnd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муниципального </w:t>
            </w:r>
            <w:proofErr w:type="spellStart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района,Дума</w:t>
            </w:r>
            <w:proofErr w:type="spellEnd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Ницинского сельского поселения </w:t>
            </w:r>
            <w:proofErr w:type="spellStart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Слободо-Туринского</w:t>
            </w:r>
            <w:proofErr w:type="spellEnd"/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муниципального района  Свердловской области)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679 000,00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279 911,19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399 088,81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41,22%</w:t>
            </w:r>
          </w:p>
        </w:tc>
      </w:tr>
      <w:tr w:rsidR="00D217C9" w:rsidRPr="00106843" w:rsidTr="00D217C9">
        <w:trPr>
          <w:trHeight w:val="394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    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679 000,00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279 911,19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399 088,81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41,22%</w:t>
            </w:r>
          </w:p>
        </w:tc>
      </w:tr>
      <w:tr w:rsidR="00D217C9" w:rsidRPr="00106843" w:rsidTr="00D217C9">
        <w:trPr>
          <w:trHeight w:val="197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28 864 000,00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9 266 701,68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19 597 298,32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17C9" w:rsidRPr="00106843" w:rsidRDefault="00D217C9" w:rsidP="00D217C9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106843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</w:tbl>
    <w:p w:rsidR="00D217C9" w:rsidRDefault="00D217C9" w:rsidP="00D217C9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217C9" w:rsidRPr="00E145B8" w:rsidRDefault="00D217C9" w:rsidP="00D217C9">
      <w:pPr>
        <w:ind w:firstLine="708"/>
        <w:jc w:val="both"/>
      </w:pPr>
      <w:r>
        <w:t xml:space="preserve">Всего в доходы бюджета за 1 </w:t>
      </w:r>
      <w:r w:rsidR="00106843">
        <w:t>полугодие</w:t>
      </w:r>
      <w:r>
        <w:t xml:space="preserve">  2018 года поступило </w:t>
      </w:r>
      <w:r w:rsidR="00353550">
        <w:t>12 162,4 тыс. рублей</w:t>
      </w:r>
      <w:r>
        <w:t xml:space="preserve">, что составило </w:t>
      </w:r>
      <w:r w:rsidR="00353550">
        <w:t>41,1</w:t>
      </w:r>
      <w:r w:rsidRPr="00106843">
        <w:rPr>
          <w:b/>
        </w:rPr>
        <w:t xml:space="preserve"> </w:t>
      </w:r>
      <w:r w:rsidRPr="00353550">
        <w:t>%</w:t>
      </w:r>
      <w:r>
        <w:t xml:space="preserve"> от годовых назначений. Расходы бюджета исполнены в объеме </w:t>
      </w:r>
      <w:r w:rsidR="00106843">
        <w:t>9 266,7</w:t>
      </w:r>
      <w:r>
        <w:t xml:space="preserve"> тыс. рублей или </w:t>
      </w:r>
      <w:r w:rsidR="00106843">
        <w:t>32,1</w:t>
      </w:r>
      <w:r>
        <w:t xml:space="preserve"> % к уточненному годовому назначению. По итогам исполнения местного бюджета за </w:t>
      </w:r>
      <w:r w:rsidR="00E145B8">
        <w:t xml:space="preserve">            </w:t>
      </w:r>
      <w:r>
        <w:t xml:space="preserve">1 </w:t>
      </w:r>
      <w:r w:rsidR="00106843">
        <w:t>полугодие</w:t>
      </w:r>
      <w:r>
        <w:t xml:space="preserve"> 2018 года сложился </w:t>
      </w:r>
      <w:proofErr w:type="spellStart"/>
      <w:r w:rsidRPr="00E145B8">
        <w:t>профицит</w:t>
      </w:r>
      <w:proofErr w:type="spellEnd"/>
      <w:r w:rsidRPr="00E145B8">
        <w:t xml:space="preserve"> в сумме  </w:t>
      </w:r>
      <w:r w:rsidR="00E145B8" w:rsidRPr="00E145B8">
        <w:t>2 895,7</w:t>
      </w:r>
      <w:r w:rsidRPr="00E145B8">
        <w:t xml:space="preserve"> тыс. рублей.</w:t>
      </w: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t xml:space="preserve">- </w:t>
      </w:r>
      <w:r>
        <w:rPr>
          <w:b/>
          <w:i/>
          <w:u w:val="single"/>
        </w:rPr>
        <w:t>по разделу 0200 «Национальная оборона»</w:t>
      </w:r>
      <w:r>
        <w:t xml:space="preserve"> </w:t>
      </w:r>
      <w:r>
        <w:tab/>
        <w:t xml:space="preserve">расходы выполнены в сумме </w:t>
      </w:r>
      <w:r w:rsidR="005F7C50">
        <w:t>40,2</w:t>
      </w:r>
      <w:r>
        <w:t xml:space="preserve"> тыс. рублей или 3</w:t>
      </w:r>
      <w:r w:rsidR="005F7C50">
        <w:t>5</w:t>
      </w:r>
      <w:r>
        <w:t>,</w:t>
      </w:r>
      <w:r w:rsidR="005F7C50">
        <w:t>8</w:t>
      </w:r>
      <w:r>
        <w:t>3 % к годовому назначению, т.к. срок выплаты заработной платы 02.0</w:t>
      </w:r>
      <w:r w:rsidR="005F7C50">
        <w:t>7</w:t>
      </w:r>
      <w:r>
        <w:t>.2018.;</w:t>
      </w: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lastRenderedPageBreak/>
        <w:t xml:space="preserve">- </w:t>
      </w:r>
      <w:r>
        <w:rPr>
          <w:b/>
          <w:i/>
          <w:u w:val="single"/>
        </w:rPr>
        <w:t>по разделу 0400 «Национальная экономика»</w:t>
      </w:r>
      <w:r>
        <w:t xml:space="preserve">  расходы выполнены в сумме </w:t>
      </w:r>
      <w:r w:rsidR="005F7C50">
        <w:t>149,1</w:t>
      </w:r>
      <w:r>
        <w:t xml:space="preserve">,0 тыс. рублей или </w:t>
      </w:r>
      <w:r w:rsidR="005F7C50">
        <w:t>12,15</w:t>
      </w:r>
      <w:r>
        <w:t xml:space="preserve">  % к годовому назначению, не предоставлены счета для оплаты работ и услуг;</w:t>
      </w: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t xml:space="preserve">- </w:t>
      </w:r>
      <w:r>
        <w:rPr>
          <w:b/>
          <w:i/>
          <w:u w:val="single"/>
        </w:rPr>
        <w:t>по разделу 0500 «Жилищно-коммунальное хозяйство»</w:t>
      </w:r>
      <w:r>
        <w:t xml:space="preserve">  расходы выполнены в сумме </w:t>
      </w:r>
      <w:r w:rsidR="005F7C50">
        <w:t>1 466,7</w:t>
      </w:r>
      <w:r>
        <w:t xml:space="preserve"> тыс. рублей или </w:t>
      </w:r>
      <w:r w:rsidR="005F7C50">
        <w:t>1</w:t>
      </w:r>
      <w:r>
        <w:t>9,</w:t>
      </w:r>
      <w:r w:rsidR="005F7C50">
        <w:t>4</w:t>
      </w:r>
      <w:r>
        <w:t>7  % к годовому назначению, т.к. не предоставлены счета для оплаты работ и услуг;</w:t>
      </w:r>
    </w:p>
    <w:p w:rsidR="00D217C9" w:rsidRDefault="00D217C9" w:rsidP="00D217C9">
      <w:pPr>
        <w:jc w:val="both"/>
      </w:pPr>
    </w:p>
    <w:p w:rsidR="005F7C50" w:rsidRDefault="005F7C50" w:rsidP="005F7C50">
      <w:pPr>
        <w:jc w:val="both"/>
      </w:pPr>
      <w:r>
        <w:t xml:space="preserve">- </w:t>
      </w:r>
      <w:r>
        <w:rPr>
          <w:b/>
          <w:i/>
          <w:u w:val="single"/>
        </w:rPr>
        <w:t>по разделу 0600 «Охрана окружающей среды»</w:t>
      </w:r>
      <w:r>
        <w:t xml:space="preserve">  расходы будут произведены в 3 квартале;</w:t>
      </w:r>
    </w:p>
    <w:p w:rsidR="005F7C50" w:rsidRDefault="005F7C50" w:rsidP="00D217C9">
      <w:pPr>
        <w:jc w:val="both"/>
      </w:pPr>
    </w:p>
    <w:p w:rsidR="00D217C9" w:rsidRDefault="00D217C9" w:rsidP="00D217C9">
      <w:pPr>
        <w:jc w:val="both"/>
      </w:pPr>
      <w:r>
        <w:t xml:space="preserve">- </w:t>
      </w:r>
      <w:r>
        <w:rPr>
          <w:b/>
          <w:i/>
          <w:u w:val="single"/>
        </w:rPr>
        <w:t>по разделу 0800 «Культура, кинематография»</w:t>
      </w:r>
      <w:r>
        <w:t xml:space="preserve"> расходы выполнены на </w:t>
      </w:r>
      <w:r w:rsidR="005F7C50">
        <w:t>36,29</w:t>
      </w:r>
      <w:r>
        <w:t xml:space="preserve"> % или в сумме </w:t>
      </w:r>
      <w:r w:rsidR="005F7C50">
        <w:t>4 552,0</w:t>
      </w:r>
      <w:r>
        <w:t xml:space="preserve"> тыс. рублей. Оплата производится </w:t>
      </w:r>
      <w:proofErr w:type="gramStart"/>
      <w:r>
        <w:t>согласно</w:t>
      </w:r>
      <w:proofErr w:type="gramEnd"/>
      <w:r>
        <w:t xml:space="preserve"> муниципального задания и срок выплаты заработной платы 02.0</w:t>
      </w:r>
      <w:r w:rsidR="005F7C50">
        <w:t>7</w:t>
      </w:r>
      <w:r>
        <w:t>.2018.;</w:t>
      </w: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  <w:rPr>
          <w:b/>
          <w:sz w:val="28"/>
          <w:szCs w:val="28"/>
        </w:rPr>
      </w:pPr>
      <w:r>
        <w:t xml:space="preserve">- </w:t>
      </w:r>
      <w:r>
        <w:rPr>
          <w:b/>
          <w:i/>
          <w:u w:val="single"/>
        </w:rPr>
        <w:t>по разделу  1200 «Средства массовой информации»</w:t>
      </w:r>
      <w:r>
        <w:t xml:space="preserve"> - расходы запланированы  </w:t>
      </w:r>
      <w:r>
        <w:rPr>
          <w:lang w:val="en-US"/>
        </w:rPr>
        <w:t>III</w:t>
      </w:r>
      <w:r w:rsidRPr="00D217C9">
        <w:t xml:space="preserve"> </w:t>
      </w:r>
      <w:r>
        <w:t>квартале.</w:t>
      </w:r>
    </w:p>
    <w:p w:rsidR="00D217C9" w:rsidRDefault="00D217C9" w:rsidP="00D21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rPr>
          <w:sz w:val="28"/>
          <w:szCs w:val="28"/>
        </w:rPr>
        <w:t xml:space="preserve">           </w:t>
      </w:r>
      <w:r>
        <w:t>Глава Ницинского</w:t>
      </w:r>
    </w:p>
    <w:p w:rsidR="00D217C9" w:rsidRDefault="00D217C9" w:rsidP="00D217C9">
      <w:pPr>
        <w:jc w:val="both"/>
      </w:pPr>
      <w:r>
        <w:t xml:space="preserve">             сельского поселения:                                                                        </w:t>
      </w:r>
      <w:proofErr w:type="spellStart"/>
      <w:r>
        <w:t>Т.А.Кузеванова</w:t>
      </w:r>
      <w:proofErr w:type="spellEnd"/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t xml:space="preserve">             Специалист по </w:t>
      </w:r>
      <w:proofErr w:type="spellStart"/>
      <w:r>
        <w:t>бух</w:t>
      </w:r>
      <w:proofErr w:type="gramStart"/>
      <w:r>
        <w:t>.у</w:t>
      </w:r>
      <w:proofErr w:type="gramEnd"/>
      <w:r>
        <w:t>чету</w:t>
      </w:r>
      <w:proofErr w:type="spellEnd"/>
    </w:p>
    <w:p w:rsidR="00D217C9" w:rsidRDefault="00D217C9" w:rsidP="00D217C9">
      <w:pPr>
        <w:jc w:val="both"/>
      </w:pPr>
      <w:r>
        <w:t xml:space="preserve">             и отчетности:                                                                                     К.А.Миронова</w:t>
      </w:r>
    </w:p>
    <w:p w:rsidR="00F655BD" w:rsidRPr="008238AA" w:rsidRDefault="00F655BD" w:rsidP="008238AA"/>
    <w:sectPr w:rsidR="00F655BD" w:rsidRPr="008238AA" w:rsidSect="001D08DE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B03"/>
    <w:rsid w:val="00106843"/>
    <w:rsid w:val="001D08DE"/>
    <w:rsid w:val="00216B03"/>
    <w:rsid w:val="002835A3"/>
    <w:rsid w:val="00353550"/>
    <w:rsid w:val="005F7C50"/>
    <w:rsid w:val="007D5983"/>
    <w:rsid w:val="008238AA"/>
    <w:rsid w:val="0086096D"/>
    <w:rsid w:val="00B73EAF"/>
    <w:rsid w:val="00B87EA2"/>
    <w:rsid w:val="00CC2D3E"/>
    <w:rsid w:val="00D217C9"/>
    <w:rsid w:val="00E145B8"/>
    <w:rsid w:val="00EC1A93"/>
    <w:rsid w:val="00EC5636"/>
    <w:rsid w:val="00F06165"/>
    <w:rsid w:val="00F655BD"/>
    <w:rsid w:val="00FC0B0B"/>
    <w:rsid w:val="00FE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2018-07-11T05:27:00Z</dcterms:created>
  <dcterms:modified xsi:type="dcterms:W3CDTF">2018-08-13T05:53:00Z</dcterms:modified>
</cp:coreProperties>
</file>