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485898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3B4090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22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марта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3B4090">
        <w:rPr>
          <w:rFonts w:ascii="Liberation Serif" w:eastAsia="Times New Roman" w:hAnsi="Liberation Serif"/>
          <w:i/>
          <w:sz w:val="28"/>
          <w:szCs w:val="28"/>
          <w:lang w:eastAsia="ru-RU"/>
        </w:rPr>
        <w:t>35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3B4090" w:rsidRDefault="003B4090" w:rsidP="003B409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О создании и организации работы патрульных, патрульно-маневренных групп на территории </w:t>
      </w:r>
      <w:proofErr w:type="spellStart"/>
      <w:r>
        <w:rPr>
          <w:rFonts w:ascii="Liberation Serif" w:hAnsi="Liberation Serif"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i/>
          <w:sz w:val="28"/>
          <w:szCs w:val="28"/>
        </w:rPr>
        <w:t xml:space="preserve"> сельского поселения.</w:t>
      </w:r>
    </w:p>
    <w:p w:rsidR="003B4090" w:rsidRDefault="003B4090" w:rsidP="003B4090">
      <w:pPr>
        <w:pStyle w:val="ConsPlusTitle"/>
        <w:jc w:val="center"/>
        <w:rPr>
          <w:rFonts w:ascii="Times New Roman" w:hAnsi="Times New Roman"/>
          <w:sz w:val="20"/>
        </w:rPr>
      </w:pPr>
    </w:p>
    <w:p w:rsidR="003B4090" w:rsidRDefault="003B4090" w:rsidP="003B4090">
      <w:pPr>
        <w:tabs>
          <w:tab w:val="left" w:pos="851"/>
          <w:tab w:val="left" w:pos="1418"/>
        </w:tabs>
        <w:ind w:firstLine="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соответствии с Федеральным </w:t>
      </w:r>
      <w:hyperlink r:id="rId6" w:history="1">
        <w:r>
          <w:rPr>
            <w:rStyle w:val="a5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Федеральным </w:t>
      </w:r>
      <w:hyperlink r:id="rId7" w:history="1">
        <w:r>
          <w:rPr>
            <w:rStyle w:val="a5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2003 года                        № 131-ФЗ «Об общих принципах организации местного самоуправления в Российской Федерации», в целях укрепления противопожарной защиты населенных пунктов от перехода ландшафтных (природных) пожаров, принятия дополнительных мер предупреждения, выявления и локализации очагов ландшафтных (природных) пожаров вблизи и на территории населенных пунктов,</w:t>
      </w:r>
    </w:p>
    <w:p w:rsidR="003B4090" w:rsidRDefault="003B4090" w:rsidP="003B4090">
      <w:pPr>
        <w:tabs>
          <w:tab w:val="left" w:pos="851"/>
          <w:tab w:val="left" w:pos="1418"/>
        </w:tabs>
        <w:ind w:firstLine="15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B4090" w:rsidRDefault="003B4090" w:rsidP="003B4090">
      <w:pPr>
        <w:tabs>
          <w:tab w:val="left" w:pos="851"/>
          <w:tab w:val="left" w:pos="1418"/>
        </w:tabs>
        <w:ind w:firstLine="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1. Утвердить </w:t>
      </w:r>
      <w:hyperlink r:id="rId8" w:anchor="P28" w:history="1">
        <w:r>
          <w:rPr>
            <w:rStyle w:val="a5"/>
            <w:rFonts w:ascii="Liberation Serif" w:hAnsi="Liberation Serif"/>
            <w:sz w:val="28"/>
            <w:szCs w:val="28"/>
          </w:rPr>
          <w:t>состав</w:t>
        </w:r>
      </w:hyperlink>
      <w:r>
        <w:rPr>
          <w:rFonts w:ascii="Liberation Serif" w:hAnsi="Liberation Serif"/>
          <w:sz w:val="28"/>
          <w:szCs w:val="28"/>
        </w:rPr>
        <w:t xml:space="preserve"> патрульных, патрульно-маневровой групп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(прилагается).</w:t>
      </w:r>
    </w:p>
    <w:p w:rsidR="003B4090" w:rsidRDefault="003B4090" w:rsidP="003B4090">
      <w:pPr>
        <w:tabs>
          <w:tab w:val="left" w:pos="851"/>
          <w:tab w:val="left" w:pos="1418"/>
        </w:tabs>
        <w:ind w:firstLine="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Утвердить </w:t>
      </w:r>
      <w:hyperlink r:id="rId9" w:anchor="P57" w:history="1">
        <w:r>
          <w:rPr>
            <w:rStyle w:val="a5"/>
            <w:rFonts w:ascii="Liberation Serif" w:hAnsi="Liberation Serif"/>
            <w:sz w:val="28"/>
            <w:szCs w:val="28"/>
          </w:rPr>
          <w:t>перечень</w:t>
        </w:r>
      </w:hyperlink>
      <w:r>
        <w:rPr>
          <w:rFonts w:ascii="Liberation Serif" w:hAnsi="Liberation Serif"/>
          <w:sz w:val="28"/>
          <w:szCs w:val="28"/>
        </w:rPr>
        <w:t xml:space="preserve"> патрульных, патрульно-маневровой групп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(прилагается).</w:t>
      </w:r>
    </w:p>
    <w:p w:rsidR="003B4090" w:rsidRDefault="003B4090" w:rsidP="003B4090">
      <w:pPr>
        <w:tabs>
          <w:tab w:val="left" w:pos="851"/>
          <w:tab w:val="left" w:pos="1418"/>
        </w:tabs>
        <w:ind w:firstLine="15"/>
        <w:jc w:val="both"/>
        <w:rPr>
          <w:rFonts w:ascii="Times New Roman" w:hAnsi="Times New Roman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ab/>
        <w:t xml:space="preserve">3. Утвердить </w:t>
      </w:r>
      <w:hyperlink r:id="rId10" w:anchor="P228" w:history="1">
        <w:r>
          <w:rPr>
            <w:rStyle w:val="a5"/>
            <w:rFonts w:ascii="Liberation Serif" w:hAnsi="Liberation Serif"/>
            <w:sz w:val="28"/>
            <w:szCs w:val="28"/>
          </w:rPr>
          <w:t>Порядок</w:t>
        </w:r>
      </w:hyperlink>
      <w:r>
        <w:rPr>
          <w:rFonts w:ascii="Liberation Serif" w:hAnsi="Liberation Serif"/>
          <w:sz w:val="28"/>
          <w:szCs w:val="28"/>
        </w:rPr>
        <w:t xml:space="preserve"> организации деятельности патрульных, патрульно-маневровой групп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(прилагается).</w:t>
      </w:r>
      <w:r>
        <w:rPr>
          <w:rFonts w:ascii="Liberation Serif" w:hAnsi="Liberation Serif"/>
          <w:sz w:val="28"/>
          <w:szCs w:val="28"/>
        </w:rPr>
        <w:tab/>
        <w:t xml:space="preserve"> </w:t>
      </w:r>
    </w:p>
    <w:p w:rsidR="003B4090" w:rsidRDefault="003B4090" w:rsidP="003B409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 4. </w:t>
      </w:r>
      <w:r>
        <w:rPr>
          <w:rStyle w:val="a6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Опубликовать настоящее постановление в печатном средстве массовой информации Думы и Администрации </w:t>
      </w:r>
      <w:proofErr w:type="spellStart"/>
      <w:r>
        <w:rPr>
          <w:rFonts w:ascii="Times New Roman" w:hAnsi="Times New Roman"/>
          <w:sz w:val="28"/>
        </w:rPr>
        <w:t>Ницинского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«Информационный вестник </w:t>
      </w:r>
      <w:proofErr w:type="spellStart"/>
      <w:r>
        <w:rPr>
          <w:rFonts w:ascii="Times New Roman" w:hAnsi="Times New Roman"/>
          <w:sz w:val="28"/>
        </w:rPr>
        <w:t>Ницинского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>
        <w:rPr>
          <w:rFonts w:ascii="Times New Roman" w:hAnsi="Times New Roman"/>
          <w:sz w:val="28"/>
        </w:rPr>
        <w:t>Ницинского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(</w:t>
      </w:r>
      <w:hyperlink r:id="rId11" w:history="1">
        <w:r>
          <w:rPr>
            <w:rStyle w:val="a5"/>
            <w:rFonts w:ascii="Times New Roman" w:hAnsi="Times New Roman"/>
            <w:sz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lang w:val="en-US"/>
          </w:rPr>
          <w:t>nicinskoe</w:t>
        </w:r>
        <w:proofErr w:type="spellEnd"/>
        <w:r>
          <w:rPr>
            <w:rStyle w:val="a5"/>
            <w:rFonts w:ascii="Times New Roman" w:hAnsi="Times New Roman"/>
            <w:sz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>).</w:t>
      </w:r>
      <w:r>
        <w:rPr>
          <w:rFonts w:ascii="Liberation Serif" w:hAnsi="Liberation Serif"/>
          <w:sz w:val="28"/>
          <w:szCs w:val="28"/>
        </w:rPr>
        <w:tab/>
      </w:r>
    </w:p>
    <w:p w:rsidR="003B4090" w:rsidRDefault="003B4090" w:rsidP="003B4090">
      <w:pPr>
        <w:jc w:val="both"/>
        <w:rPr>
          <w:rFonts w:ascii="Liberation Serif" w:hAnsi="Liberation Serif"/>
          <w:sz w:val="28"/>
          <w:szCs w:val="28"/>
        </w:rPr>
      </w:pPr>
    </w:p>
    <w:p w:rsidR="003B4090" w:rsidRDefault="003B4090" w:rsidP="003B4090">
      <w:pPr>
        <w:jc w:val="both"/>
        <w:rPr>
          <w:rFonts w:ascii="Liberation Serif" w:hAnsi="Liberation Serif"/>
          <w:sz w:val="28"/>
          <w:szCs w:val="28"/>
        </w:rPr>
      </w:pPr>
    </w:p>
    <w:p w:rsidR="003B4090" w:rsidRDefault="003B4090" w:rsidP="003B4090">
      <w:pPr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          </w:t>
      </w:r>
      <w:r>
        <w:rPr>
          <w:rFonts w:ascii="Liberation Serif" w:hAnsi="Liberation Serif"/>
          <w:sz w:val="28"/>
          <w:szCs w:val="28"/>
        </w:rPr>
        <w:t>5. Контроль за исполнением настоящего распоряжения оставляю за собой.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9"/>
        <w:gridCol w:w="5953"/>
      </w:tblGrid>
      <w:tr w:rsidR="003B4090" w:rsidTr="003B4090">
        <w:tc>
          <w:tcPr>
            <w:tcW w:w="3889" w:type="dxa"/>
          </w:tcPr>
          <w:p w:rsidR="003B4090" w:rsidRDefault="003B4090"/>
        </w:tc>
        <w:tc>
          <w:tcPr>
            <w:tcW w:w="5953" w:type="dxa"/>
          </w:tcPr>
          <w:p w:rsidR="003B4090" w:rsidRDefault="003B4090"/>
        </w:tc>
      </w:tr>
    </w:tbl>
    <w:p w:rsidR="003B4090" w:rsidRDefault="003B4090" w:rsidP="003B4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3B4090" w:rsidRDefault="003B4090" w:rsidP="003B409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3B4090" w:rsidRDefault="003B4090" w:rsidP="003B4090">
      <w:pPr>
        <w:spacing w:after="0"/>
        <w:rPr>
          <w:rFonts w:ascii="Times New Roman" w:hAnsi="Times New Roman"/>
          <w:sz w:val="28"/>
          <w:szCs w:val="28"/>
        </w:rPr>
        <w:sectPr w:rsidR="003B4090">
          <w:pgSz w:w="11906" w:h="16838"/>
          <w:pgMar w:top="1134" w:right="566" w:bottom="851" w:left="1134" w:header="708" w:footer="708" w:gutter="0"/>
          <w:cols w:space="720"/>
        </w:sectPr>
      </w:pPr>
    </w:p>
    <w:p w:rsidR="003B4090" w:rsidRDefault="003B4090" w:rsidP="003B4090">
      <w:pPr>
        <w:spacing w:after="0"/>
        <w:ind w:left="4956" w:firstLine="708"/>
        <w:jc w:val="right"/>
      </w:pPr>
      <w:r>
        <w:rPr>
          <w:rFonts w:ascii="Liberation Serif" w:hAnsi="Liberation Serif" w:cs="Liberation Serif"/>
        </w:rPr>
        <w:lastRenderedPageBreak/>
        <w:t xml:space="preserve">              ПРИЛОЖЕНИЕ</w:t>
      </w:r>
    </w:p>
    <w:p w:rsidR="003B4090" w:rsidRDefault="003B4090" w:rsidP="003B4090">
      <w:pPr>
        <w:spacing w:after="0"/>
        <w:jc w:val="right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утвержден </w:t>
      </w:r>
      <w:r>
        <w:rPr>
          <w:rFonts w:ascii="Liberation Serif" w:hAnsi="Liberation Serif" w:cs="Liberation Serif"/>
        </w:rPr>
        <w:t>постановлением</w:t>
      </w:r>
      <w:r>
        <w:rPr>
          <w:rFonts w:ascii="Liberation Serif" w:hAnsi="Liberation Serif" w:cs="Liberation Serif"/>
        </w:rPr>
        <w:t xml:space="preserve">               </w:t>
      </w:r>
    </w:p>
    <w:p w:rsidR="003B4090" w:rsidRDefault="003B4090" w:rsidP="003B4090">
      <w:pPr>
        <w:spacing w:after="0"/>
        <w:jc w:val="right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Главы Администрации</w:t>
      </w:r>
    </w:p>
    <w:p w:rsidR="003B4090" w:rsidRDefault="003B4090" w:rsidP="003B4090">
      <w:pPr>
        <w:spacing w:after="0"/>
        <w:ind w:firstLine="6120"/>
        <w:jc w:val="right"/>
      </w:pPr>
      <w:r>
        <w:rPr>
          <w:rFonts w:ascii="Liberation Serif" w:hAnsi="Liberation Serif" w:cs="Liberation Serif"/>
        </w:rPr>
        <w:tab/>
      </w:r>
      <w:proofErr w:type="spellStart"/>
      <w:r>
        <w:rPr>
          <w:rFonts w:ascii="Liberation Serif" w:hAnsi="Liberation Serif" w:cs="Liberation Serif"/>
        </w:rPr>
        <w:t>Ницинского</w:t>
      </w:r>
      <w:proofErr w:type="spellEnd"/>
      <w:r>
        <w:rPr>
          <w:rFonts w:ascii="Liberation Serif" w:hAnsi="Liberation Serif" w:cs="Liberation Serif"/>
        </w:rPr>
        <w:t xml:space="preserve"> сельского поселения</w:t>
      </w:r>
    </w:p>
    <w:p w:rsidR="003B4090" w:rsidRDefault="003B4090" w:rsidP="003B4090">
      <w:pPr>
        <w:spacing w:after="0"/>
        <w:ind w:firstLine="612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proofErr w:type="gramStart"/>
      <w:r>
        <w:rPr>
          <w:rFonts w:ascii="Liberation Serif" w:hAnsi="Liberation Serif" w:cs="Liberation Serif"/>
        </w:rPr>
        <w:t>от  22.03.2022</w:t>
      </w:r>
      <w:proofErr w:type="gramEnd"/>
      <w:r>
        <w:rPr>
          <w:rFonts w:ascii="Liberation Serif" w:hAnsi="Liberation Serif" w:cs="Liberation Serif"/>
        </w:rPr>
        <w:t xml:space="preserve">  № 35</w:t>
      </w:r>
    </w:p>
    <w:p w:rsidR="003B4090" w:rsidRDefault="003B4090" w:rsidP="003B4090">
      <w:pPr>
        <w:ind w:firstLine="6120"/>
        <w:jc w:val="both"/>
        <w:rPr>
          <w:rFonts w:ascii="Liberation Serif" w:hAnsi="Liberation Serif" w:cs="Liberation Serif"/>
        </w:rPr>
      </w:pPr>
    </w:p>
    <w:p w:rsidR="003B4090" w:rsidRDefault="003B4090" w:rsidP="003B4090">
      <w:pPr>
        <w:ind w:firstLine="6120"/>
        <w:jc w:val="both"/>
        <w:rPr>
          <w:rFonts w:ascii="Liberation Serif" w:hAnsi="Liberation Serif" w:cs="Liberation Serif"/>
        </w:rPr>
      </w:pPr>
    </w:p>
    <w:p w:rsidR="003B4090" w:rsidRDefault="003B4090" w:rsidP="003B4090">
      <w:pPr>
        <w:ind w:firstLine="6120"/>
        <w:jc w:val="both"/>
      </w:pPr>
      <w:r>
        <w:rPr>
          <w:rFonts w:ascii="Liberation Serif" w:hAnsi="Liberation Serif" w:cs="Liberation Serif"/>
        </w:rPr>
        <w:t xml:space="preserve"> </w:t>
      </w:r>
    </w:p>
    <w:p w:rsidR="003B4090" w:rsidRDefault="003B4090" w:rsidP="003B4090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СОСТАВ</w:t>
      </w:r>
    </w:p>
    <w:p w:rsidR="003B4090" w:rsidRDefault="003B4090" w:rsidP="003B409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ПАТРУЛЬНЫХ, ПАТРУЛЬНО-МАНЕВРОВОЙ ГРУПП НИЦИНСКОГО СЕЛЬСКОГО ПОСЕЛЕНИЯ</w:t>
      </w:r>
    </w:p>
    <w:p w:rsidR="003B4090" w:rsidRDefault="003B4090" w:rsidP="003B409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Состав патрульных групп: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Глава сельской администрации;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Староста населенного пункта.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Состав патрульно-маневровой группы: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Глава сельской администрации;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Заместитель Главы сельской администрации;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Личный состав добровольной пожарной команды;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Личный состав подразделений добровольной пожарной дружины.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Title"/>
        <w:jc w:val="center"/>
        <w:outlineLvl w:val="0"/>
      </w:pPr>
    </w:p>
    <w:p w:rsidR="003B4090" w:rsidRDefault="003B4090" w:rsidP="003B4090">
      <w:pPr>
        <w:pStyle w:val="ConsPlusTitle"/>
        <w:jc w:val="center"/>
        <w:outlineLvl w:val="0"/>
      </w:pPr>
    </w:p>
    <w:p w:rsidR="003B4090" w:rsidRDefault="003B4090" w:rsidP="003B4090">
      <w:pPr>
        <w:pStyle w:val="ConsPlusTitle"/>
        <w:jc w:val="center"/>
        <w:outlineLvl w:val="0"/>
      </w:pPr>
    </w:p>
    <w:p w:rsidR="003B4090" w:rsidRDefault="003B4090" w:rsidP="003B4090">
      <w:pPr>
        <w:pStyle w:val="ConsPlusTitle"/>
        <w:outlineLvl w:val="0"/>
      </w:pPr>
    </w:p>
    <w:p w:rsidR="003B4090" w:rsidRDefault="003B4090" w:rsidP="003B4090">
      <w:pPr>
        <w:spacing w:after="0"/>
        <w:ind w:left="4956" w:firstLine="708"/>
        <w:jc w:val="right"/>
      </w:pPr>
      <w:r>
        <w:rPr>
          <w:rFonts w:ascii="Liberation Serif" w:hAnsi="Liberation Serif" w:cs="Liberation Serif"/>
        </w:rPr>
        <w:lastRenderedPageBreak/>
        <w:t xml:space="preserve">              ПРИЛОЖЕНИЕ</w:t>
      </w:r>
    </w:p>
    <w:p w:rsidR="003B4090" w:rsidRDefault="003B4090" w:rsidP="003B4090">
      <w:pPr>
        <w:spacing w:after="0"/>
        <w:jc w:val="right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утвержден </w:t>
      </w:r>
      <w:r>
        <w:rPr>
          <w:rFonts w:ascii="Liberation Serif" w:hAnsi="Liberation Serif" w:cs="Liberation Serif"/>
        </w:rPr>
        <w:t>постановлением</w:t>
      </w:r>
      <w:bookmarkStart w:id="0" w:name="_GoBack"/>
      <w:bookmarkEnd w:id="0"/>
      <w:r>
        <w:rPr>
          <w:rFonts w:ascii="Liberation Serif" w:hAnsi="Liberation Serif" w:cs="Liberation Serif"/>
        </w:rPr>
        <w:t xml:space="preserve">               </w:t>
      </w:r>
    </w:p>
    <w:p w:rsidR="003B4090" w:rsidRDefault="003B4090" w:rsidP="003B4090">
      <w:pPr>
        <w:spacing w:after="0"/>
        <w:jc w:val="right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Главы Администрации</w:t>
      </w:r>
    </w:p>
    <w:p w:rsidR="003B4090" w:rsidRDefault="003B4090" w:rsidP="003B4090">
      <w:pPr>
        <w:spacing w:after="0"/>
        <w:ind w:firstLine="6120"/>
        <w:jc w:val="right"/>
      </w:pPr>
      <w:r>
        <w:rPr>
          <w:rFonts w:ascii="Liberation Serif" w:hAnsi="Liberation Serif" w:cs="Liberation Serif"/>
        </w:rPr>
        <w:tab/>
      </w:r>
      <w:proofErr w:type="spellStart"/>
      <w:r>
        <w:rPr>
          <w:rFonts w:ascii="Liberation Serif" w:hAnsi="Liberation Serif" w:cs="Liberation Serif"/>
        </w:rPr>
        <w:t>Ницинского</w:t>
      </w:r>
      <w:proofErr w:type="spellEnd"/>
      <w:r>
        <w:rPr>
          <w:rFonts w:ascii="Liberation Serif" w:hAnsi="Liberation Serif" w:cs="Liberation Serif"/>
        </w:rPr>
        <w:t xml:space="preserve"> сельского поселения</w:t>
      </w:r>
    </w:p>
    <w:p w:rsidR="003B4090" w:rsidRDefault="003B4090" w:rsidP="003B4090">
      <w:pPr>
        <w:spacing w:after="0"/>
        <w:ind w:firstLine="612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proofErr w:type="gramStart"/>
      <w:r>
        <w:rPr>
          <w:rFonts w:ascii="Liberation Serif" w:hAnsi="Liberation Serif" w:cs="Liberation Serif"/>
        </w:rPr>
        <w:t>от  22.03.2022</w:t>
      </w:r>
      <w:proofErr w:type="gramEnd"/>
      <w:r>
        <w:rPr>
          <w:rFonts w:ascii="Liberation Serif" w:hAnsi="Liberation Serif" w:cs="Liberation Serif"/>
        </w:rPr>
        <w:t xml:space="preserve">  № 35</w:t>
      </w:r>
    </w:p>
    <w:p w:rsidR="003B4090" w:rsidRDefault="003B4090" w:rsidP="003B4090">
      <w:pPr>
        <w:pStyle w:val="ConsPlusTitle"/>
        <w:outlineLvl w:val="0"/>
      </w:pPr>
    </w:p>
    <w:p w:rsidR="003B4090" w:rsidRDefault="003B4090" w:rsidP="003B4090">
      <w:pPr>
        <w:pStyle w:val="ConsPlusTitle"/>
        <w:outlineLvl w:val="0"/>
      </w:pPr>
    </w:p>
    <w:p w:rsidR="003B4090" w:rsidRDefault="003B4090" w:rsidP="003B4090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ПЕРЕЧЕНЬ</w:t>
      </w:r>
    </w:p>
    <w:p w:rsidR="003B4090" w:rsidRDefault="003B4090" w:rsidP="003B409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ПАТРУЛЬНЫХ, ПАТРУЛЬНО-МАНЕВРОВОЙ ГРУПП НИЦИНСКОГО СЕЛЬСКОГО ПОСЕЛЕНИЯ</w:t>
      </w:r>
    </w:p>
    <w:p w:rsidR="003B4090" w:rsidRDefault="003B4090" w:rsidP="003B40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43"/>
        <w:gridCol w:w="1544"/>
        <w:gridCol w:w="4025"/>
      </w:tblGrid>
      <w:tr w:rsidR="003B4090" w:rsidTr="003B40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  <w:jc w:val="center"/>
            </w:pPr>
            <w:r>
              <w:t>Наименование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  <w:jc w:val="center"/>
            </w:pPr>
            <w:r>
              <w:t>Численный состав группы (количество человек)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  <w:jc w:val="center"/>
            </w:pPr>
            <w:r>
              <w:t>Наименование населенных пунктов</w:t>
            </w:r>
          </w:p>
        </w:tc>
      </w:tr>
      <w:tr w:rsidR="003B4090" w:rsidTr="003B4090"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0" w:rsidRDefault="003B4090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  <w:outlineLvl w:val="1"/>
            </w:pPr>
            <w:r>
              <w:t xml:space="preserve">Администрация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</w:t>
            </w:r>
          </w:p>
        </w:tc>
      </w:tr>
      <w:tr w:rsidR="003B4090" w:rsidTr="003B409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</w:pPr>
            <w:r>
              <w:t>Патрульная группа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</w:pPr>
            <w:r>
              <w:t>с. Бобровское</w:t>
            </w:r>
          </w:p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Кузеванова</w:t>
            </w:r>
            <w:proofErr w:type="spellEnd"/>
            <w:r>
              <w:t xml:space="preserve"> Т.А.</w:t>
            </w:r>
          </w:p>
          <w:p w:rsidR="003B4090" w:rsidRDefault="003B4090">
            <w:pPr>
              <w:pStyle w:val="ConsPlusNormal"/>
              <w:spacing w:line="276" w:lineRule="auto"/>
            </w:pPr>
            <w:r>
              <w:t>Корнеева Л.Г.</w:t>
            </w:r>
          </w:p>
        </w:tc>
      </w:tr>
      <w:tr w:rsidR="003B4090" w:rsidTr="003B4090"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0" w:rsidRDefault="003B409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0" w:rsidRDefault="003B409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0" w:rsidRDefault="003B409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с.Ницинское</w:t>
            </w:r>
            <w:proofErr w:type="spellEnd"/>
          </w:p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Кузеванова</w:t>
            </w:r>
            <w:proofErr w:type="spellEnd"/>
            <w:r>
              <w:t xml:space="preserve"> Т.А.</w:t>
            </w:r>
          </w:p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Масальцева</w:t>
            </w:r>
            <w:proofErr w:type="spellEnd"/>
            <w:r>
              <w:t xml:space="preserve"> Г.В.</w:t>
            </w:r>
          </w:p>
        </w:tc>
      </w:tr>
      <w:tr w:rsidR="003B4090" w:rsidTr="003B4090"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0" w:rsidRDefault="003B409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0" w:rsidRDefault="003B409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0" w:rsidRDefault="003B409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</w:pPr>
            <w:r>
              <w:t>д. Юрты</w:t>
            </w:r>
          </w:p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Кузеванова</w:t>
            </w:r>
            <w:proofErr w:type="spellEnd"/>
            <w:r>
              <w:t xml:space="preserve"> Т.А.</w:t>
            </w:r>
          </w:p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Насарбакова</w:t>
            </w:r>
            <w:proofErr w:type="spellEnd"/>
            <w:r>
              <w:t xml:space="preserve"> Г.П.</w:t>
            </w:r>
          </w:p>
        </w:tc>
      </w:tr>
      <w:tr w:rsidR="003B4090" w:rsidTr="003B4090"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0" w:rsidRDefault="003B409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0" w:rsidRDefault="003B409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90" w:rsidRDefault="003B409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п.Звезда</w:t>
            </w:r>
            <w:proofErr w:type="spellEnd"/>
          </w:p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Кузеванова</w:t>
            </w:r>
            <w:proofErr w:type="spellEnd"/>
            <w:r>
              <w:t xml:space="preserve"> Т.А.</w:t>
            </w:r>
          </w:p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Кропачев</w:t>
            </w:r>
            <w:proofErr w:type="spellEnd"/>
            <w:r>
              <w:t xml:space="preserve"> В.П.</w:t>
            </w:r>
          </w:p>
        </w:tc>
      </w:tr>
      <w:tr w:rsidR="003B4090" w:rsidTr="003B4090"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0" w:rsidRDefault="003B4090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  <w:outlineLvl w:val="1"/>
            </w:pPr>
            <w:r>
              <w:t xml:space="preserve">Администрация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</w:t>
            </w:r>
          </w:p>
        </w:tc>
      </w:tr>
      <w:tr w:rsidR="003B4090" w:rsidTr="003B4090">
        <w:trPr>
          <w:trHeight w:val="6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</w:pPr>
            <w:r>
              <w:t>Патрульно-маневренная группа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90" w:rsidRDefault="003B4090">
            <w:pPr>
              <w:pStyle w:val="ConsPlusNormal"/>
              <w:spacing w:line="276" w:lineRule="auto"/>
            </w:pPr>
            <w:r>
              <w:t xml:space="preserve">с. </w:t>
            </w:r>
            <w:proofErr w:type="spellStart"/>
            <w:r>
              <w:t>Ницинское</w:t>
            </w:r>
            <w:proofErr w:type="spellEnd"/>
          </w:p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Кузеванова</w:t>
            </w:r>
            <w:proofErr w:type="spellEnd"/>
            <w:r>
              <w:t xml:space="preserve"> Т.А.</w:t>
            </w:r>
          </w:p>
          <w:p w:rsidR="003B4090" w:rsidRDefault="003B4090">
            <w:pPr>
              <w:pStyle w:val="ConsPlusNormal"/>
              <w:spacing w:line="276" w:lineRule="auto"/>
            </w:pPr>
            <w:r>
              <w:t>Зырянов А.В.</w:t>
            </w:r>
          </w:p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Горячевских</w:t>
            </w:r>
            <w:proofErr w:type="spellEnd"/>
            <w:r>
              <w:t xml:space="preserve"> В.А.</w:t>
            </w:r>
          </w:p>
          <w:p w:rsidR="003B4090" w:rsidRDefault="003B4090">
            <w:pPr>
              <w:pStyle w:val="ConsPlusNormal"/>
              <w:spacing w:line="276" w:lineRule="auto"/>
            </w:pPr>
            <w:r>
              <w:t>Молодых Р.В.</w:t>
            </w:r>
          </w:p>
          <w:p w:rsidR="003B4090" w:rsidRDefault="003B4090">
            <w:pPr>
              <w:pStyle w:val="ConsPlusNormal"/>
              <w:spacing w:line="276" w:lineRule="auto"/>
            </w:pPr>
            <w:proofErr w:type="spellStart"/>
            <w:r>
              <w:t>Краснояров</w:t>
            </w:r>
            <w:proofErr w:type="spellEnd"/>
            <w:r>
              <w:t xml:space="preserve"> С.М.</w:t>
            </w:r>
          </w:p>
        </w:tc>
      </w:tr>
    </w:tbl>
    <w:p w:rsidR="003B4090" w:rsidRDefault="003B4090" w:rsidP="003B4090">
      <w:pPr>
        <w:pStyle w:val="ConsPlusNormal"/>
        <w:rPr>
          <w:rFonts w:ascii="Calibri" w:hAnsi="Calibri" w:cs="Calibri"/>
          <w:sz w:val="22"/>
          <w:szCs w:val="20"/>
          <w:lang w:eastAsia="ru-RU"/>
        </w:rPr>
      </w:pPr>
    </w:p>
    <w:p w:rsidR="003B4090" w:rsidRDefault="003B4090" w:rsidP="003B4090">
      <w:pPr>
        <w:spacing w:after="0"/>
        <w:ind w:left="4956" w:firstLine="70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</w:t>
      </w:r>
    </w:p>
    <w:p w:rsidR="003B4090" w:rsidRDefault="003B4090" w:rsidP="003B4090">
      <w:pPr>
        <w:spacing w:after="0"/>
        <w:ind w:left="4956" w:firstLine="708"/>
        <w:jc w:val="right"/>
      </w:pPr>
      <w:r>
        <w:rPr>
          <w:rFonts w:ascii="Liberation Serif" w:hAnsi="Liberation Serif" w:cs="Liberation Serif"/>
        </w:rPr>
        <w:lastRenderedPageBreak/>
        <w:t xml:space="preserve">   ПРИЛОЖЕНИЕ</w:t>
      </w:r>
    </w:p>
    <w:p w:rsidR="003B4090" w:rsidRDefault="003B4090" w:rsidP="003B4090">
      <w:pPr>
        <w:spacing w:after="0"/>
        <w:jc w:val="right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утвержден постановлением               </w:t>
      </w:r>
    </w:p>
    <w:p w:rsidR="003B4090" w:rsidRDefault="003B4090" w:rsidP="003B4090">
      <w:pPr>
        <w:spacing w:after="0"/>
        <w:jc w:val="right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Главы Администрации</w:t>
      </w:r>
    </w:p>
    <w:p w:rsidR="003B4090" w:rsidRDefault="003B4090" w:rsidP="003B4090">
      <w:pPr>
        <w:spacing w:after="0"/>
        <w:ind w:firstLine="6120"/>
        <w:jc w:val="right"/>
      </w:pPr>
      <w:r>
        <w:rPr>
          <w:rFonts w:ascii="Liberation Serif" w:hAnsi="Liberation Serif" w:cs="Liberation Serif"/>
        </w:rPr>
        <w:tab/>
      </w:r>
      <w:proofErr w:type="spellStart"/>
      <w:r>
        <w:rPr>
          <w:rFonts w:ascii="Liberation Serif" w:hAnsi="Liberation Serif" w:cs="Liberation Serif"/>
        </w:rPr>
        <w:t>Ницинского</w:t>
      </w:r>
      <w:proofErr w:type="spellEnd"/>
      <w:r>
        <w:rPr>
          <w:rFonts w:ascii="Liberation Serif" w:hAnsi="Liberation Serif" w:cs="Liberation Serif"/>
        </w:rPr>
        <w:t xml:space="preserve"> сельского поселение</w:t>
      </w:r>
    </w:p>
    <w:p w:rsidR="003B4090" w:rsidRDefault="003B4090" w:rsidP="003B4090">
      <w:pPr>
        <w:spacing w:after="0"/>
        <w:ind w:firstLine="612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proofErr w:type="gramStart"/>
      <w:r>
        <w:rPr>
          <w:rFonts w:ascii="Liberation Serif" w:hAnsi="Liberation Serif" w:cs="Liberation Serif"/>
        </w:rPr>
        <w:t>от  22.03.2022</w:t>
      </w:r>
      <w:proofErr w:type="gramEnd"/>
      <w:r>
        <w:rPr>
          <w:rFonts w:ascii="Liberation Serif" w:hAnsi="Liberation Serif" w:cs="Liberation Serif"/>
        </w:rPr>
        <w:t xml:space="preserve">  № 35</w:t>
      </w:r>
    </w:p>
    <w:p w:rsidR="003B4090" w:rsidRDefault="003B4090" w:rsidP="003B4090">
      <w:pPr>
        <w:pStyle w:val="ConsPlusTitle"/>
        <w:outlineLvl w:val="0"/>
      </w:pPr>
    </w:p>
    <w:p w:rsidR="003B4090" w:rsidRDefault="003B4090" w:rsidP="003B4090">
      <w:pPr>
        <w:shd w:val="clear" w:color="auto" w:fill="FFFFFF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3B4090" w:rsidRDefault="003B4090" w:rsidP="003B4090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</w:t>
      </w:r>
    </w:p>
    <w:p w:rsidR="003B4090" w:rsidRDefault="003B4090" w:rsidP="003B409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ОРГАНИЗАЦИИ ДЕЯТЕЛЬНОСТИ ПАТРУЛЬНЫХ, ПАТРУЛЬНО-МАНЕВРЕННЫХ ГРУПП НИЦИНСКОГО СЕЛЬСКОГО ПОСЕЛЕНИЯ.</w:t>
      </w:r>
    </w:p>
    <w:p w:rsidR="003B4090" w:rsidRDefault="003B4090" w:rsidP="003B4090">
      <w:pPr>
        <w:pStyle w:val="ConsPlusNormal"/>
        <w:rPr>
          <w:rFonts w:ascii="Liberation Serif" w:hAnsi="Liberation Serif" w:cs="Liberation Serif"/>
        </w:rPr>
      </w:pP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Основной целью организации деятельности патрульных, патрульно-маневренных, маневренных и патрульно-контрольных групп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является достижение высокого уровня готовности и слаженности к оперативному реагированию на ландшафтные (природные) загорания и эффективным действиям по их тушению на начальном этапе и недопущению перехода пожаров на населенные пункты.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Основными задачами групп являются: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для патрульной группы: выявление фактов сжигания населением мусора на территории населенных пунктов, загораний (горения) растительности на территории сельского поселения; проведение профилактических мероприятий среди населения по соблюдению правил противопожарного режима; идентификации термических точек, определение площади пожара, направления и скорости распространения огня; мониторинг обстановки; взаимодействие с Единой дежурно-диспетчерской службой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муниципального района;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для патрульно-маневренной группы: выявление фактов сжигания населением мусора на территории населенных пунктов, загораний (горения) растительности на территории сельского поселения; проведение профилактических мероприятий среди населения по соблюдению правил противопожарного режима; принятие мер по локализации и ликвидации выявленных ландшафтных (природных) загораний и сжигания мусора, принятие решения о необходимости привлечения дополнительных сил и средств; первичное определение возможной причины его возникновения и выявление лиц, виновных в совершении правонарушения, с дальнейшей передачей информации в надзорные органы; идентификация термических точек, определение площади пожара, направления и скорости распространения огня; мониторинг обстановки; взаимодействие с Единой дежурно-диспетчерской службой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района. 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 указанные группы, исходя из возложенных задач, оснащаются средствами связи и средствами пожаротушения.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повышенной вероятности возникновения природных пожаров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(ландшафтных пожаров, сжигания прошлогодней травы, камыша и пр.) работа групп организуется ежедневно. Состав, маршрут движения и время работы группы планируется заранее на следующие сутки. Информация передается в Единую дежурно-диспетчерскую службу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муниципального района.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5-километровой зоне от населенных пунктов (объектов экономики).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Выезд патрульных, патрульно-маневренных групп осуществляется по решению Главы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Единой дежурно-диспетчерской службы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Оповещение членов групп проводит руководитель группы и оперативный дежурный Единой дежурно-диспетчерской службы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муниципального района. Место сбора задействованных лиц групп определяет руководитель группы с учетом мест их дислокации (проживание, работа и др.).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прибытии на место загорания руководители патрульно-</w:t>
      </w:r>
      <w:proofErr w:type="gramStart"/>
      <w:r>
        <w:rPr>
          <w:rFonts w:ascii="Liberation Serif" w:hAnsi="Liberation Serif" w:cs="Liberation Serif"/>
          <w:sz w:val="28"/>
          <w:szCs w:val="28"/>
        </w:rPr>
        <w:t>маневренных  определяют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и оперативному дежурному Единой дежурно-диспетчерской службы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района. 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Общее руководство и контроль за деятельностью групп возлагается на Главу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муниципального района.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 и координация действий по вопросам обеспечения пожарной безопасности населения и территорий в период пожароопасного сезона осуществляется председателем комиссии Правительства Свердловской области по предупреждению и ликвидации чрезвычайных ситуаций и обеспечению пожарной безопасности, Главным управлением МЧС России по Свердловской области.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непосредственного оперативного руководства группами, их организационного и методического обеспечения назначаются руководители групп из числа работников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старост населенных пунктов, наиболее подготовленных специалистов (лесной охраны, пожарной охраны), а также должностных лиц силовых и правоохранительных структур (ведомств) в соответствии с </w:t>
      </w:r>
      <w:r>
        <w:rPr>
          <w:rFonts w:ascii="Liberation Serif" w:hAnsi="Liberation Serif" w:cs="Liberation Serif"/>
          <w:sz w:val="28"/>
          <w:szCs w:val="28"/>
        </w:rPr>
        <w:lastRenderedPageBreak/>
        <w:t>возложенными полномочиями.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группы: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осуществляет сбор группы, при ухудшении обстановки, определяет место и время сбора;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определяет оснащение группы в зависимости от выполняемых задач;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определяет маршруты выдвижения в районы проведения работ, ставит задачи специалистам группы;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оценивает оперативную обстановку, принимает соответствующие решения в рамках возложенных полномочий;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организует информационный обмен с Главой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председателем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Единой дежурно-диспетчерской службы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муниципального района.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Учет применения групп ведется в суточном режиме дежурными сменами Единой дежурно-диспетчерской службы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муниципального района.</w:t>
      </w:r>
    </w:p>
    <w:p w:rsidR="003B4090" w:rsidRDefault="003B4090" w:rsidP="003B409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Обобщенные анализы реагирования групп, утвержденные председателем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представляются ежедневно не позднее 20.00 (местного времени) часов через Единую дежурно-диспетчерскую службу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муниципального района в дежурные смены Центра управления в кризисных ситуациях Главного управления МЧС России по Свердловской области.</w:t>
      </w:r>
    </w:p>
    <w:p w:rsidR="003B4090" w:rsidRDefault="003B4090" w:rsidP="003B4090"/>
    <w:p w:rsidR="003B4090" w:rsidRDefault="003B4090" w:rsidP="003B409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B4090"/>
    <w:rsid w:val="003E4D5B"/>
    <w:rsid w:val="00447E1C"/>
    <w:rsid w:val="00485898"/>
    <w:rsid w:val="005F1F6E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29325C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3B4090"/>
    <w:rPr>
      <w:color w:val="000080"/>
      <w:u w:val="single"/>
    </w:rPr>
  </w:style>
  <w:style w:type="paragraph" w:customStyle="1" w:styleId="ConsPlusTitle">
    <w:name w:val="ConsPlusTitle"/>
    <w:rsid w:val="003B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40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styleId="a6">
    <w:name w:val="Strong"/>
    <w:basedOn w:val="a0"/>
    <w:qFormat/>
    <w:rsid w:val="003B4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6;&#1088;&#1077;&#1081;\Downloads\&#1055;&#1086;&#1089;&#1090;&#1072;&#1085;&#1086;&#1074;&#1083;&#1077;&#1085;&#1080;&#1077;%20&#1086;&#1090;%2022.03.2022%20&#8470;%20121&#1054;&#1073;%20&#1086;&#1088;&#1075;&#1072;&#1085;&#1080;&#1079;&#1072;&#1094;&#1080;&#1080;%20&#1087;&#1072;&#1090;&#1088;&#1091;&#1083;&#1100;&#1085;&#1099;&#1093;%20&#1089;&#1083;&#1091;&#1078;&#1073;%20&#1085;&#1072;%202022%20&#1075;&#1086;&#1076;%20(1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5B0039E9965367CF6F88003BEA55910D7C7D43B8B49983F20E7105514DFB1E6D539D97F78D954448E95F8AFFv9D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5B0039E9965367CF6F88003BEA55910D7C7D4DBFB69983F20E7105514DFB1E6D539D97F78D954448E95F8AFFv9D8J" TargetMode="External"/><Relationship Id="rId11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&#1040;&#1085;&#1076;&#1088;&#1077;&#1081;\Downloads\&#1055;&#1086;&#1089;&#1090;&#1072;&#1085;&#1086;&#1074;&#1083;&#1077;&#1085;&#1080;&#1077;%20&#1086;&#1090;%2022.03.2022%20&#8470;%20121&#1054;&#1073;%20&#1086;&#1088;&#1075;&#1072;&#1085;&#1080;&#1079;&#1072;&#1094;&#1080;&#1080;%20&#1087;&#1072;&#1090;&#1088;&#1091;&#1083;&#1100;&#1085;&#1099;&#1093;%20&#1089;&#1083;&#1091;&#1078;&#1073;%20&#1085;&#1072;%202022%20&#1075;&#1086;&#1076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5;&#1076;&#1088;&#1077;&#1081;\Downloads\&#1055;&#1086;&#1089;&#1090;&#1072;&#1085;&#1086;&#1074;&#1083;&#1077;&#1085;&#1080;&#1077;%20&#1086;&#1090;%2022.03.2022%20&#8470;%20121&#1054;&#1073;%20&#1086;&#1088;&#1075;&#1072;&#1085;&#1080;&#1079;&#1072;&#1094;&#1080;&#1080;%20&#1087;&#1072;&#1090;&#1088;&#1091;&#1083;&#1100;&#1085;&#1099;&#1093;%20&#1089;&#1083;&#1091;&#1078;&#1073;%20&#1085;&#1072;%202022%20&#1075;&#1086;&#1076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2022-03-24T14:04:00Z</cp:lastPrinted>
  <dcterms:created xsi:type="dcterms:W3CDTF">2021-04-13T09:14:00Z</dcterms:created>
  <dcterms:modified xsi:type="dcterms:W3CDTF">2022-03-24T14:13:00Z</dcterms:modified>
</cp:coreProperties>
</file>