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7DD" w:rsidRPr="00B853C8" w:rsidRDefault="009027DD" w:rsidP="009027DD">
      <w:pPr>
        <w:framePr w:w="9485" w:h="3445" w:hRule="exact" w:wrap="none" w:vAnchor="page" w:hAnchor="page" w:x="1321" w:y="673"/>
        <w:widowControl/>
        <w:ind w:left="-240"/>
        <w:jc w:val="center"/>
        <w:rPr>
          <w:rFonts w:ascii="Times New Roman" w:eastAsia="Times New Roman" w:hAnsi="Times New Roman" w:cs="Times New Roman"/>
          <w:noProof/>
          <w:color w:val="auto"/>
          <w:sz w:val="28"/>
          <w:szCs w:val="28"/>
        </w:rPr>
      </w:pPr>
      <w:bookmarkStart w:id="0" w:name="bookmark1"/>
      <w:r w:rsidRPr="00B853C8">
        <w:rPr>
          <w:rFonts w:ascii="Times New Roman" w:eastAsia="Times New Roman" w:hAnsi="Times New Roman" w:cs="Times New Roman"/>
          <w:noProof/>
          <w:color w:val="auto"/>
          <w:sz w:val="28"/>
          <w:szCs w:val="28"/>
        </w:rPr>
        <w:drawing>
          <wp:inline distT="0" distB="0" distL="0" distR="0" wp14:anchorId="370A83D7" wp14:editId="29708E59">
            <wp:extent cx="609600" cy="74676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609600" cy="746760"/>
                    </a:xfrm>
                    <a:prstGeom prst="rect">
                      <a:avLst/>
                    </a:prstGeom>
                    <a:noFill/>
                    <a:ln>
                      <a:noFill/>
                    </a:ln>
                  </pic:spPr>
                </pic:pic>
              </a:graphicData>
            </a:graphic>
          </wp:inline>
        </w:drawing>
      </w:r>
    </w:p>
    <w:p w:rsidR="00B853C8" w:rsidRPr="00B853C8" w:rsidRDefault="009027DD" w:rsidP="009027DD">
      <w:pPr>
        <w:framePr w:w="9485" w:h="3445" w:hRule="exact" w:wrap="none" w:vAnchor="page" w:hAnchor="page" w:x="1321" w:y="673"/>
        <w:widowControl/>
        <w:jc w:val="center"/>
        <w:rPr>
          <w:rFonts w:ascii="Times New Roman" w:eastAsia="Times New Roman" w:hAnsi="Times New Roman" w:cs="Times New Roman"/>
          <w:b/>
          <w:i/>
          <w:color w:val="auto"/>
          <w:sz w:val="28"/>
          <w:szCs w:val="28"/>
        </w:rPr>
      </w:pPr>
      <w:r w:rsidRPr="00B853C8">
        <w:rPr>
          <w:rFonts w:ascii="Times New Roman" w:eastAsia="Times New Roman" w:hAnsi="Times New Roman" w:cs="Times New Roman"/>
          <w:b/>
          <w:i/>
          <w:color w:val="auto"/>
          <w:sz w:val="28"/>
          <w:szCs w:val="28"/>
        </w:rPr>
        <w:t xml:space="preserve">АДМИНИСТРАЦИЯ  </w:t>
      </w:r>
    </w:p>
    <w:p w:rsidR="009027DD" w:rsidRPr="00B853C8" w:rsidRDefault="009027DD" w:rsidP="009027DD">
      <w:pPr>
        <w:framePr w:w="9485" w:h="3445" w:hRule="exact" w:wrap="none" w:vAnchor="page" w:hAnchor="page" w:x="1321" w:y="673"/>
        <w:widowControl/>
        <w:jc w:val="center"/>
        <w:rPr>
          <w:rFonts w:ascii="Times New Roman" w:eastAsia="Times New Roman" w:hAnsi="Times New Roman" w:cs="Times New Roman"/>
          <w:b/>
          <w:i/>
          <w:color w:val="auto"/>
          <w:sz w:val="28"/>
          <w:szCs w:val="28"/>
        </w:rPr>
      </w:pPr>
      <w:r w:rsidRPr="00B853C8">
        <w:rPr>
          <w:rFonts w:ascii="Times New Roman" w:eastAsia="Times New Roman" w:hAnsi="Times New Roman" w:cs="Times New Roman"/>
          <w:b/>
          <w:i/>
          <w:color w:val="auto"/>
          <w:sz w:val="28"/>
          <w:szCs w:val="28"/>
        </w:rPr>
        <w:t>НИЦИНСКОГО  СЕЛЬСКОГО  ПОСЕЛЕНИЯ</w:t>
      </w:r>
    </w:p>
    <w:p w:rsidR="009027DD" w:rsidRPr="00B853C8" w:rsidRDefault="009027DD" w:rsidP="009027DD">
      <w:pPr>
        <w:framePr w:w="9485" w:h="3445" w:hRule="exact" w:wrap="none" w:vAnchor="page" w:hAnchor="page" w:x="1321" w:y="673"/>
        <w:widowControl/>
        <w:jc w:val="center"/>
        <w:rPr>
          <w:rFonts w:ascii="Times New Roman" w:eastAsia="Times New Roman" w:hAnsi="Times New Roman" w:cs="Times New Roman"/>
          <w:b/>
          <w:i/>
          <w:color w:val="auto"/>
          <w:sz w:val="28"/>
          <w:szCs w:val="28"/>
        </w:rPr>
      </w:pPr>
      <w:r w:rsidRPr="00B853C8">
        <w:rPr>
          <w:rFonts w:ascii="Times New Roman" w:eastAsia="Times New Roman" w:hAnsi="Times New Roman" w:cs="Times New Roman"/>
          <w:b/>
          <w:i/>
          <w:color w:val="auto"/>
          <w:sz w:val="28"/>
          <w:szCs w:val="28"/>
        </w:rPr>
        <w:t>СЛОБОДО – ТУРИНСКОГО  МУНИЦИПАЛЬНОГО РАЙОНА</w:t>
      </w:r>
    </w:p>
    <w:p w:rsidR="009027DD" w:rsidRPr="00B853C8" w:rsidRDefault="009027DD" w:rsidP="009027DD">
      <w:pPr>
        <w:framePr w:w="9485" w:h="3445" w:hRule="exact" w:wrap="none" w:vAnchor="page" w:hAnchor="page" w:x="1321" w:y="673"/>
        <w:widowControl/>
        <w:jc w:val="center"/>
        <w:rPr>
          <w:rFonts w:ascii="Times New Roman" w:eastAsia="Times New Roman" w:hAnsi="Times New Roman" w:cs="Times New Roman"/>
          <w:b/>
          <w:i/>
          <w:color w:val="auto"/>
          <w:sz w:val="28"/>
          <w:szCs w:val="28"/>
        </w:rPr>
      </w:pPr>
      <w:r w:rsidRPr="00B853C8">
        <w:rPr>
          <w:rFonts w:ascii="Times New Roman" w:eastAsia="Times New Roman" w:hAnsi="Times New Roman" w:cs="Times New Roman"/>
          <w:b/>
          <w:i/>
          <w:color w:val="auto"/>
          <w:sz w:val="28"/>
          <w:szCs w:val="28"/>
        </w:rPr>
        <w:t>СВЕРДЛОВСКОЙ  ОБЛАСТИ</w:t>
      </w:r>
    </w:p>
    <w:p w:rsidR="009027DD" w:rsidRDefault="008F692D" w:rsidP="009027DD">
      <w:pPr>
        <w:framePr w:w="9485" w:h="3445" w:hRule="exact" w:wrap="none" w:vAnchor="page" w:hAnchor="page" w:x="1321" w:y="673"/>
        <w:widowControl/>
        <w:jc w:val="center"/>
        <w:rPr>
          <w:rFonts w:ascii="Times New Roman" w:eastAsia="Times New Roman" w:hAnsi="Times New Roman" w:cs="Times New Roman"/>
          <w:b/>
          <w:i/>
          <w:color w:val="auto"/>
          <w:sz w:val="28"/>
          <w:szCs w:val="28"/>
        </w:rPr>
      </w:pPr>
      <w:r w:rsidRPr="00B853C8">
        <w:rPr>
          <w:rFonts w:ascii="Times New Roman" w:eastAsia="Times New Roman" w:hAnsi="Times New Roman" w:cs="Times New Roman"/>
          <w:b/>
          <w:i/>
          <w:color w:val="auto"/>
          <w:sz w:val="28"/>
          <w:szCs w:val="28"/>
        </w:rPr>
        <w:t xml:space="preserve"> </w:t>
      </w:r>
      <w:r w:rsidR="009027DD" w:rsidRPr="00B853C8">
        <w:rPr>
          <w:rFonts w:ascii="Times New Roman" w:eastAsia="Times New Roman" w:hAnsi="Times New Roman" w:cs="Times New Roman"/>
          <w:b/>
          <w:i/>
          <w:color w:val="auto"/>
          <w:sz w:val="28"/>
          <w:szCs w:val="28"/>
        </w:rPr>
        <w:t>ПОСТАНОВЛЕНИЕ</w:t>
      </w:r>
    </w:p>
    <w:p w:rsidR="00B853C8" w:rsidRPr="00B853C8" w:rsidRDefault="00B853C8" w:rsidP="009027DD">
      <w:pPr>
        <w:framePr w:w="9485" w:h="3445" w:hRule="exact" w:wrap="none" w:vAnchor="page" w:hAnchor="page" w:x="1321" w:y="673"/>
        <w:widowControl/>
        <w:jc w:val="center"/>
        <w:rPr>
          <w:rFonts w:ascii="Times New Roman" w:eastAsia="Times New Roman" w:hAnsi="Times New Roman" w:cs="Times New Roman"/>
          <w:b/>
          <w:i/>
          <w:color w:val="auto"/>
          <w:sz w:val="28"/>
          <w:szCs w:val="28"/>
        </w:rPr>
      </w:pPr>
      <w:r>
        <w:rPr>
          <w:rFonts w:ascii="Times New Roman" w:eastAsia="Times New Roman" w:hAnsi="Times New Roman" w:cs="Times New Roman"/>
          <w:b/>
          <w:i/>
          <w:color w:val="auto"/>
          <w:sz w:val="28"/>
          <w:szCs w:val="28"/>
        </w:rPr>
        <w:t>__________________________________________________________________</w:t>
      </w:r>
    </w:p>
    <w:p w:rsidR="00B853C8" w:rsidRDefault="00B853C8">
      <w:pPr>
        <w:pStyle w:val="20"/>
        <w:framePr w:w="9485" w:h="10327" w:hRule="exact" w:wrap="none" w:vAnchor="page" w:hAnchor="page" w:x="1224" w:y="4150"/>
        <w:shd w:val="clear" w:color="auto" w:fill="auto"/>
        <w:tabs>
          <w:tab w:val="left" w:pos="7734"/>
        </w:tabs>
        <w:spacing w:before="0" w:after="2" w:line="240" w:lineRule="exact"/>
        <w:ind w:left="40"/>
      </w:pPr>
      <w:r>
        <w:t>от 20 июня 2018 года</w:t>
      </w:r>
    </w:p>
    <w:p w:rsidR="0091319E" w:rsidRDefault="00B853C8">
      <w:pPr>
        <w:pStyle w:val="20"/>
        <w:framePr w:w="9485" w:h="10327" w:hRule="exact" w:wrap="none" w:vAnchor="page" w:hAnchor="page" w:x="1224" w:y="4150"/>
        <w:shd w:val="clear" w:color="auto" w:fill="auto"/>
        <w:tabs>
          <w:tab w:val="left" w:pos="7734"/>
        </w:tabs>
        <w:spacing w:before="0" w:after="2" w:line="240" w:lineRule="exact"/>
        <w:ind w:left="40"/>
      </w:pPr>
      <w:r>
        <w:t xml:space="preserve">                                                                   </w:t>
      </w:r>
      <w:r w:rsidR="000B606A">
        <w:t xml:space="preserve">№ </w:t>
      </w:r>
      <w:bookmarkEnd w:id="0"/>
      <w:r>
        <w:t>87</w:t>
      </w:r>
    </w:p>
    <w:p w:rsidR="0091319E" w:rsidRDefault="000B606A" w:rsidP="00B853C8">
      <w:pPr>
        <w:pStyle w:val="22"/>
        <w:framePr w:w="9485" w:h="10327" w:hRule="exact" w:wrap="none" w:vAnchor="page" w:hAnchor="page" w:x="1224" w:y="4150"/>
        <w:shd w:val="clear" w:color="auto" w:fill="auto"/>
        <w:spacing w:before="0" w:after="307" w:line="240" w:lineRule="exact"/>
        <w:ind w:left="60"/>
        <w:jc w:val="left"/>
      </w:pPr>
      <w:r>
        <w:t>с. Ницинское</w:t>
      </w:r>
    </w:p>
    <w:p w:rsidR="0091319E" w:rsidRDefault="000B606A">
      <w:pPr>
        <w:pStyle w:val="30"/>
        <w:framePr w:w="9485" w:h="10327" w:hRule="exact" w:wrap="none" w:vAnchor="page" w:hAnchor="page" w:x="1224" w:y="4150"/>
        <w:shd w:val="clear" w:color="auto" w:fill="auto"/>
        <w:spacing w:before="0"/>
        <w:ind w:left="40" w:right="400"/>
      </w:pPr>
      <w: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
    <w:p w:rsidR="0091319E" w:rsidRDefault="000B606A">
      <w:pPr>
        <w:pStyle w:val="30"/>
        <w:framePr w:w="9485" w:h="10327" w:hRule="exact" w:wrap="none" w:vAnchor="page" w:hAnchor="page" w:x="1224" w:y="4150"/>
        <w:shd w:val="clear" w:color="auto" w:fill="auto"/>
        <w:spacing w:before="0" w:after="219"/>
        <w:ind w:left="60"/>
        <w:jc w:val="center"/>
      </w:pPr>
      <w:r>
        <w:t>в многоквартирных дома</w:t>
      </w:r>
      <w:r w:rsidR="009027DD">
        <w:t xml:space="preserve">х, расположенных на территории </w:t>
      </w:r>
      <w:r>
        <w:t>Ницинского сельского поселения</w:t>
      </w:r>
    </w:p>
    <w:p w:rsidR="0091319E" w:rsidRDefault="000B606A">
      <w:pPr>
        <w:pStyle w:val="23"/>
        <w:framePr w:w="9485" w:h="10327" w:hRule="exact" w:wrap="none" w:vAnchor="page" w:hAnchor="page" w:x="1224" w:y="4150"/>
        <w:shd w:val="clear" w:color="auto" w:fill="auto"/>
        <w:spacing w:before="0"/>
        <w:ind w:left="40" w:right="20" w:firstLine="720"/>
      </w:pPr>
      <w:r>
        <w:t xml:space="preserve">В соответствии с пунктом 9.3 части 1 статьи 14 </w:t>
      </w:r>
      <w:r>
        <w:rPr>
          <w:rStyle w:val="11"/>
        </w:rPr>
        <w:t>Жилищного кодекса Российской</w:t>
      </w:r>
      <w:r>
        <w:t xml:space="preserve"> </w:t>
      </w:r>
      <w:r>
        <w:rPr>
          <w:rStyle w:val="11"/>
        </w:rPr>
        <w:t>Федерации,</w:t>
      </w:r>
      <w:r>
        <w:t xml:space="preserve"> статьей 78 </w:t>
      </w:r>
      <w:r>
        <w:rPr>
          <w:rStyle w:val="11"/>
        </w:rPr>
        <w:t>Бюджетного кодекса Российской Федерации</w:t>
      </w:r>
      <w:r>
        <w:t>, Федеральным законом от 20.12.2017 № 399-ФЭ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руководствуясь Законом Свердловской области от</w:t>
      </w:r>
    </w:p>
    <w:p w:rsidR="0091319E" w:rsidRDefault="000B606A">
      <w:pPr>
        <w:pStyle w:val="23"/>
        <w:framePr w:w="9485" w:h="10327" w:hRule="exact" w:wrap="none" w:vAnchor="page" w:hAnchor="page" w:x="1224" w:y="4150"/>
        <w:numPr>
          <w:ilvl w:val="0"/>
          <w:numId w:val="1"/>
        </w:numPr>
        <w:shd w:val="clear" w:color="auto" w:fill="auto"/>
        <w:tabs>
          <w:tab w:val="left" w:pos="1312"/>
        </w:tabs>
        <w:spacing w:before="0"/>
        <w:ind w:left="40" w:right="20" w:firstLine="0"/>
      </w:pPr>
      <w:r>
        <w:t>№ 127-03 «Об обеспечении проведения капитального ремонта общего имущества в многоквартирных домах на территории Свердловской области», Уставом Ницинского сельского поселения</w:t>
      </w:r>
    </w:p>
    <w:p w:rsidR="0091319E" w:rsidRDefault="000B606A">
      <w:pPr>
        <w:pStyle w:val="22"/>
        <w:framePr w:w="9485" w:h="10327" w:hRule="exact" w:wrap="none" w:vAnchor="page" w:hAnchor="page" w:x="1224" w:y="4150"/>
        <w:shd w:val="clear" w:color="auto" w:fill="auto"/>
        <w:spacing w:before="0" w:after="0" w:line="274" w:lineRule="exact"/>
        <w:ind w:left="40" w:firstLine="720"/>
        <w:jc w:val="both"/>
      </w:pPr>
      <w:r>
        <w:t>ПОСТАНОВЛЯЮ:</w:t>
      </w:r>
    </w:p>
    <w:p w:rsidR="0091319E" w:rsidRDefault="000B606A">
      <w:pPr>
        <w:pStyle w:val="23"/>
        <w:framePr w:w="9485" w:h="10327" w:hRule="exact" w:wrap="none" w:vAnchor="page" w:hAnchor="page" w:x="1224" w:y="4150"/>
        <w:numPr>
          <w:ilvl w:val="0"/>
          <w:numId w:val="2"/>
        </w:numPr>
        <w:shd w:val="clear" w:color="auto" w:fill="auto"/>
        <w:tabs>
          <w:tab w:val="left" w:pos="755"/>
        </w:tabs>
        <w:spacing w:before="0"/>
        <w:ind w:left="40" w:right="20" w:firstLine="400"/>
      </w:pPr>
      <w:r>
        <w:t>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Ницинского сельского поселения (приложение 1).</w:t>
      </w:r>
    </w:p>
    <w:p w:rsidR="0091319E" w:rsidRDefault="000B606A">
      <w:pPr>
        <w:pStyle w:val="23"/>
        <w:framePr w:w="9485" w:h="10327" w:hRule="exact" w:wrap="none" w:vAnchor="page" w:hAnchor="page" w:x="1224" w:y="4150"/>
        <w:numPr>
          <w:ilvl w:val="0"/>
          <w:numId w:val="2"/>
        </w:numPr>
        <w:shd w:val="clear" w:color="auto" w:fill="auto"/>
        <w:tabs>
          <w:tab w:val="left" w:pos="822"/>
        </w:tabs>
        <w:spacing w:before="0"/>
        <w:ind w:left="40" w:right="20" w:firstLine="400"/>
      </w:pPr>
      <w:r>
        <w:t>Утвердить Перечень услуг и (или) работ по капитальному ремонту общего имущества в многоквартирном доме, расположенном на территории Ницинского сельского поселения (приложение 2).</w:t>
      </w:r>
    </w:p>
    <w:p w:rsidR="0091319E" w:rsidRDefault="000B606A">
      <w:pPr>
        <w:pStyle w:val="23"/>
        <w:framePr w:w="9485" w:h="10327" w:hRule="exact" w:wrap="none" w:vAnchor="page" w:hAnchor="page" w:x="1224" w:y="4150"/>
        <w:numPr>
          <w:ilvl w:val="0"/>
          <w:numId w:val="2"/>
        </w:numPr>
        <w:shd w:val="clear" w:color="auto" w:fill="auto"/>
        <w:tabs>
          <w:tab w:val="left" w:pos="741"/>
        </w:tabs>
        <w:spacing w:before="0"/>
        <w:ind w:left="40" w:right="20" w:firstLine="400"/>
      </w:pPr>
      <w:r>
        <w:t>Утвердить состав Комиссии по принятию решения о предоставлении субсидии из местного бюджета Ницинского сельского поселения на проведение капитального ремонта общего имущества в многоквартирных домах, расположенных на территории Ницинского сельского поселения (приложение 3).</w:t>
      </w:r>
    </w:p>
    <w:p w:rsidR="0091319E" w:rsidRDefault="000B606A">
      <w:pPr>
        <w:pStyle w:val="23"/>
        <w:framePr w:w="9485" w:h="10327" w:hRule="exact" w:wrap="none" w:vAnchor="page" w:hAnchor="page" w:x="1224" w:y="4150"/>
        <w:shd w:val="clear" w:color="auto" w:fill="auto"/>
        <w:spacing w:before="0"/>
        <w:ind w:left="40" w:right="20" w:firstLine="720"/>
      </w:pPr>
      <w:r>
        <w:t xml:space="preserve">4. Настоящее постановление опубликовать в Информационном вестнике Ницинского сельского поселения и разместить на официальном сайте Ницинского сельского поселения в информационно-телекоммуникационной сети Интернет: </w:t>
      </w:r>
    </w:p>
    <w:p w:rsidR="0091319E" w:rsidRDefault="000B606A">
      <w:pPr>
        <w:pStyle w:val="23"/>
        <w:framePr w:w="9485" w:h="10327" w:hRule="exact" w:wrap="none" w:vAnchor="page" w:hAnchor="page" w:x="1224" w:y="4150"/>
        <w:shd w:val="clear" w:color="auto" w:fill="auto"/>
        <w:spacing w:before="0"/>
        <w:ind w:left="40" w:firstLine="400"/>
      </w:pPr>
      <w:r>
        <w:t>5. Контроль за исполнением настоящего Постановления оставляю за собой.</w:t>
      </w:r>
    </w:p>
    <w:p w:rsidR="009027DD" w:rsidRDefault="009027DD" w:rsidP="009027DD">
      <w:pPr>
        <w:pStyle w:val="23"/>
        <w:framePr w:wrap="none" w:vAnchor="page" w:hAnchor="page" w:x="1224" w:y="15310"/>
        <w:shd w:val="clear" w:color="auto" w:fill="auto"/>
        <w:spacing w:before="0" w:line="210" w:lineRule="exact"/>
        <w:ind w:firstLine="0"/>
        <w:jc w:val="left"/>
      </w:pPr>
      <w:r>
        <w:t xml:space="preserve">Глава Ницинского </w:t>
      </w:r>
    </w:p>
    <w:p w:rsidR="0091319E" w:rsidRDefault="009027DD" w:rsidP="009027DD">
      <w:pPr>
        <w:pStyle w:val="23"/>
        <w:framePr w:wrap="none" w:vAnchor="page" w:hAnchor="page" w:x="1224" w:y="15310"/>
        <w:shd w:val="clear" w:color="auto" w:fill="auto"/>
        <w:spacing w:before="0" w:line="210" w:lineRule="exact"/>
        <w:ind w:firstLine="0"/>
        <w:jc w:val="left"/>
      </w:pPr>
      <w:r>
        <w:t>Сельского поселения                                                                                 Т.А. Кузеванова</w:t>
      </w:r>
    </w:p>
    <w:p w:rsidR="009027DD" w:rsidRDefault="009027DD" w:rsidP="009027DD">
      <w:pPr>
        <w:pStyle w:val="23"/>
        <w:framePr w:wrap="none" w:vAnchor="page" w:hAnchor="page" w:x="1224" w:y="15310"/>
        <w:shd w:val="clear" w:color="auto" w:fill="auto"/>
        <w:spacing w:before="0" w:line="210" w:lineRule="exact"/>
        <w:ind w:firstLine="0"/>
        <w:jc w:val="left"/>
      </w:pP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pPr>
        <w:pStyle w:val="40"/>
        <w:framePr w:w="9514" w:h="14335" w:hRule="exact" w:wrap="none" w:vAnchor="page" w:hAnchor="page" w:x="1210" w:y="1256"/>
        <w:shd w:val="clear" w:color="auto" w:fill="auto"/>
        <w:spacing w:after="227"/>
        <w:ind w:left="6100" w:right="60"/>
      </w:pPr>
      <w:r>
        <w:lastRenderedPageBreak/>
        <w:t xml:space="preserve">Приложение № 1 к </w:t>
      </w:r>
      <w:r w:rsidR="009027DD">
        <w:t xml:space="preserve">постановлению администрации </w:t>
      </w:r>
      <w:r>
        <w:t>Ницинского сельского поселения от</w:t>
      </w:r>
      <w:r w:rsidR="00B853C8">
        <w:t xml:space="preserve"> 20.06.2018г №87</w:t>
      </w:r>
      <w:r>
        <w:t xml:space="preserve"> </w:t>
      </w:r>
    </w:p>
    <w:p w:rsidR="0091319E" w:rsidRDefault="000B606A">
      <w:pPr>
        <w:pStyle w:val="30"/>
        <w:framePr w:w="9514" w:h="14335" w:hRule="exact" w:wrap="none" w:vAnchor="page" w:hAnchor="page" w:x="1210" w:y="1256"/>
        <w:shd w:val="clear" w:color="auto" w:fill="auto"/>
        <w:spacing w:before="0" w:after="274" w:line="317" w:lineRule="exact"/>
        <w:ind w:left="20"/>
        <w:jc w:val="center"/>
      </w:pPr>
      <w:r>
        <w:t>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Ницинского сельского поселения</w:t>
      </w:r>
    </w:p>
    <w:p w:rsidR="0091319E" w:rsidRDefault="000B606A">
      <w:pPr>
        <w:pStyle w:val="42"/>
        <w:framePr w:w="9514" w:h="14335" w:hRule="exact" w:wrap="none" w:vAnchor="page" w:hAnchor="page" w:x="1210" w:y="1256"/>
        <w:numPr>
          <w:ilvl w:val="0"/>
          <w:numId w:val="3"/>
        </w:numPr>
        <w:shd w:val="clear" w:color="auto" w:fill="auto"/>
        <w:tabs>
          <w:tab w:val="left" w:pos="380"/>
        </w:tabs>
        <w:spacing w:before="0" w:after="204" w:line="200" w:lineRule="exact"/>
        <w:ind w:left="20" w:firstLine="0"/>
      </w:pPr>
      <w:bookmarkStart w:id="1" w:name="bookmark2"/>
      <w:r>
        <w:t>Общие положения</w:t>
      </w:r>
      <w:bookmarkEnd w:id="1"/>
    </w:p>
    <w:p w:rsidR="0091319E" w:rsidRDefault="000B606A">
      <w:pPr>
        <w:pStyle w:val="23"/>
        <w:framePr w:w="9514" w:h="14335" w:hRule="exact" w:wrap="none" w:vAnchor="page" w:hAnchor="page" w:x="1210" w:y="1256"/>
        <w:numPr>
          <w:ilvl w:val="1"/>
          <w:numId w:val="3"/>
        </w:numPr>
        <w:shd w:val="clear" w:color="auto" w:fill="auto"/>
        <w:tabs>
          <w:tab w:val="left" w:pos="1077"/>
        </w:tabs>
        <w:spacing w:before="0"/>
        <w:ind w:left="40" w:right="60" w:firstLine="580"/>
      </w:pPr>
      <w:r>
        <w:t>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Ницинского сельского поселения (далее - муниципальная поддержка), осуществляется в соответствии с:</w:t>
      </w:r>
    </w:p>
    <w:p w:rsidR="0091319E" w:rsidRDefault="000B606A">
      <w:pPr>
        <w:pStyle w:val="23"/>
        <w:framePr w:w="9514" w:h="14335" w:hRule="exact" w:wrap="none" w:vAnchor="page" w:hAnchor="page" w:x="1210" w:y="1256"/>
        <w:numPr>
          <w:ilvl w:val="0"/>
          <w:numId w:val="4"/>
        </w:numPr>
        <w:shd w:val="clear" w:color="auto" w:fill="auto"/>
        <w:tabs>
          <w:tab w:val="left" w:pos="865"/>
        </w:tabs>
        <w:spacing w:before="0"/>
        <w:ind w:left="40" w:firstLine="580"/>
      </w:pPr>
      <w:r>
        <w:t>Бюджетным кодексом Российской Федерации ;</w:t>
      </w:r>
    </w:p>
    <w:p w:rsidR="0091319E" w:rsidRDefault="000B606A">
      <w:pPr>
        <w:pStyle w:val="23"/>
        <w:framePr w:w="9514" w:h="14335" w:hRule="exact" w:wrap="none" w:vAnchor="page" w:hAnchor="page" w:x="1210" w:y="1256"/>
        <w:numPr>
          <w:ilvl w:val="0"/>
          <w:numId w:val="4"/>
        </w:numPr>
        <w:shd w:val="clear" w:color="auto" w:fill="auto"/>
        <w:tabs>
          <w:tab w:val="left" w:pos="884"/>
        </w:tabs>
        <w:spacing w:before="0"/>
        <w:ind w:left="40" w:firstLine="580"/>
      </w:pPr>
      <w:r>
        <w:t>Жилищным кодексом Российской Федерации ;</w:t>
      </w:r>
    </w:p>
    <w:p w:rsidR="0091319E" w:rsidRDefault="000B606A">
      <w:pPr>
        <w:pStyle w:val="23"/>
        <w:framePr w:w="9514" w:h="14335" w:hRule="exact" w:wrap="none" w:vAnchor="page" w:hAnchor="page" w:x="1210" w:y="1256"/>
        <w:numPr>
          <w:ilvl w:val="0"/>
          <w:numId w:val="4"/>
        </w:numPr>
        <w:shd w:val="clear" w:color="auto" w:fill="auto"/>
        <w:tabs>
          <w:tab w:val="left" w:pos="1053"/>
        </w:tabs>
        <w:spacing w:before="0"/>
        <w:ind w:left="40" w:right="60" w:firstLine="580"/>
      </w:pPr>
      <w:r>
        <w:t xml:space="preserve">Федеральным законом от 21.07.2007 </w:t>
      </w:r>
      <w:r>
        <w:rPr>
          <w:lang w:val="en-US"/>
        </w:rPr>
        <w:t>N</w:t>
      </w:r>
      <w:r w:rsidRPr="00355746">
        <w:t xml:space="preserve"> </w:t>
      </w:r>
      <w:r>
        <w:t>185-ФЗ "О Фонде содействия реформированию жилищно-коммунального хозяйства"</w:t>
      </w:r>
    </w:p>
    <w:p w:rsidR="0091319E" w:rsidRDefault="000B606A">
      <w:pPr>
        <w:pStyle w:val="23"/>
        <w:framePr w:w="9514" w:h="14335" w:hRule="exact" w:wrap="none" w:vAnchor="page" w:hAnchor="page" w:x="1210" w:y="1256"/>
        <w:numPr>
          <w:ilvl w:val="0"/>
          <w:numId w:val="4"/>
        </w:numPr>
        <w:shd w:val="clear" w:color="auto" w:fill="auto"/>
        <w:tabs>
          <w:tab w:val="left" w:pos="880"/>
        </w:tabs>
        <w:spacing w:before="0"/>
        <w:ind w:left="40" w:right="60" w:firstLine="580"/>
      </w:pPr>
      <w:r>
        <w:t>Законом Российской Федерации «О приватизации жилищного фонда в Российской Федерации»;</w:t>
      </w:r>
    </w:p>
    <w:p w:rsidR="0091319E" w:rsidRDefault="000B606A">
      <w:pPr>
        <w:pStyle w:val="23"/>
        <w:framePr w:w="9514" w:h="14335" w:hRule="exact" w:wrap="none" w:vAnchor="page" w:hAnchor="page" w:x="1210" w:y="1256"/>
        <w:numPr>
          <w:ilvl w:val="0"/>
          <w:numId w:val="4"/>
        </w:numPr>
        <w:shd w:val="clear" w:color="auto" w:fill="auto"/>
        <w:tabs>
          <w:tab w:val="left" w:pos="1019"/>
        </w:tabs>
        <w:spacing w:before="0"/>
        <w:ind w:left="40" w:right="60" w:firstLine="580"/>
      </w:pPr>
      <w:r>
        <w:t xml:space="preserve">Законом Свердловской области от 19.12.2013 </w:t>
      </w:r>
      <w:r>
        <w:rPr>
          <w:lang w:val="en-US"/>
        </w:rPr>
        <w:t>N</w:t>
      </w:r>
      <w:r w:rsidRPr="00355746">
        <w:t xml:space="preserve"> </w:t>
      </w:r>
      <w:r>
        <w:t>127-03 "Об обеспечении проведения капитального ремонта общего имущества в многоквартирных домах на территории Свердловской области".</w:t>
      </w:r>
    </w:p>
    <w:p w:rsidR="0091319E" w:rsidRDefault="000B606A">
      <w:pPr>
        <w:pStyle w:val="23"/>
        <w:framePr w:w="9514" w:h="14335" w:hRule="exact" w:wrap="none" w:vAnchor="page" w:hAnchor="page" w:x="1210" w:y="1256"/>
        <w:numPr>
          <w:ilvl w:val="1"/>
          <w:numId w:val="3"/>
        </w:numPr>
        <w:shd w:val="clear" w:color="auto" w:fill="auto"/>
        <w:tabs>
          <w:tab w:val="left" w:pos="1028"/>
        </w:tabs>
        <w:spacing w:before="0"/>
        <w:ind w:left="40" w:firstLine="580"/>
      </w:pPr>
      <w:r>
        <w:t>В настоящем Порядке используются следующие понятия:</w:t>
      </w:r>
    </w:p>
    <w:p w:rsidR="0091319E" w:rsidRDefault="000B606A">
      <w:pPr>
        <w:pStyle w:val="23"/>
        <w:framePr w:w="9514" w:h="14335" w:hRule="exact" w:wrap="none" w:vAnchor="page" w:hAnchor="page" w:x="1210" w:y="1256"/>
        <w:numPr>
          <w:ilvl w:val="0"/>
          <w:numId w:val="5"/>
        </w:numPr>
        <w:shd w:val="clear" w:color="auto" w:fill="auto"/>
        <w:tabs>
          <w:tab w:val="left" w:pos="914"/>
        </w:tabs>
        <w:spacing w:before="0"/>
        <w:ind w:left="40" w:right="60" w:firstLine="580"/>
      </w:pPr>
      <w:r>
        <w:t>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Думы Ницинского сельского поселения о бюджете поселения на очередной финансовый год и плановый период;</w:t>
      </w:r>
    </w:p>
    <w:p w:rsidR="0091319E" w:rsidRDefault="000B606A">
      <w:pPr>
        <w:pStyle w:val="23"/>
        <w:framePr w:w="9514" w:h="14335" w:hRule="exact" w:wrap="none" w:vAnchor="page" w:hAnchor="page" w:x="1210" w:y="1256"/>
        <w:numPr>
          <w:ilvl w:val="0"/>
          <w:numId w:val="5"/>
        </w:numPr>
        <w:shd w:val="clear" w:color="auto" w:fill="auto"/>
        <w:tabs>
          <w:tab w:val="left" w:pos="957"/>
        </w:tabs>
        <w:spacing w:before="0"/>
        <w:ind w:left="40" w:right="60" w:firstLine="580"/>
      </w:pPr>
      <w:r>
        <w:t>Региональная программа - план проведения работ по капитальному ремонту общего имущества в многоквартирных домах Свердловской области на 2015-2044 годы, содержащий перечень и предельные сроки проведения данных работ в отношении каждого включенного в него многоквартирного дома утвержденная Постановлением Правительства Свердловской области от 22.04.2014 № 306-ПП;</w:t>
      </w:r>
    </w:p>
    <w:p w:rsidR="0091319E" w:rsidRDefault="000B606A">
      <w:pPr>
        <w:pStyle w:val="23"/>
        <w:framePr w:w="9514" w:h="14335" w:hRule="exact" w:wrap="none" w:vAnchor="page" w:hAnchor="page" w:x="1210" w:y="1256"/>
        <w:numPr>
          <w:ilvl w:val="0"/>
          <w:numId w:val="5"/>
        </w:numPr>
        <w:shd w:val="clear" w:color="auto" w:fill="auto"/>
        <w:tabs>
          <w:tab w:val="left" w:pos="904"/>
        </w:tabs>
        <w:spacing w:before="0"/>
        <w:ind w:left="40" w:right="60" w:firstLine="580"/>
      </w:pPr>
      <w:r>
        <w:t>краткосрочный план - план реализации Региональной программы, утверждаемый Правительством Свердловской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91319E" w:rsidRDefault="000B606A">
      <w:pPr>
        <w:pStyle w:val="23"/>
        <w:framePr w:w="9514" w:h="14335" w:hRule="exact" w:wrap="none" w:vAnchor="page" w:hAnchor="page" w:x="1210" w:y="1256"/>
        <w:numPr>
          <w:ilvl w:val="1"/>
          <w:numId w:val="3"/>
        </w:numPr>
        <w:shd w:val="clear" w:color="auto" w:fill="auto"/>
        <w:tabs>
          <w:tab w:val="left" w:pos="1139"/>
        </w:tabs>
        <w:spacing w:before="0"/>
        <w:ind w:left="40" w:right="60" w:firstLine="580"/>
      </w:pPr>
      <w:r>
        <w:t>Муниципальная поддержка предоставляется в форме субсидий на долевое финансирование проведения капитального ремонта многоквартирных домов.</w:t>
      </w:r>
    </w:p>
    <w:p w:rsidR="0091319E" w:rsidRDefault="000B606A">
      <w:pPr>
        <w:pStyle w:val="23"/>
        <w:framePr w:w="9514" w:h="14335" w:hRule="exact" w:wrap="none" w:vAnchor="page" w:hAnchor="page" w:x="1210" w:y="1256"/>
        <w:shd w:val="clear" w:color="auto" w:fill="auto"/>
        <w:spacing w:before="0"/>
        <w:ind w:left="40" w:right="60" w:firstLine="580"/>
      </w:pPr>
      <w: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91319E" w:rsidRDefault="000B606A">
      <w:pPr>
        <w:pStyle w:val="23"/>
        <w:framePr w:w="9514" w:h="14335" w:hRule="exact" w:wrap="none" w:vAnchor="page" w:hAnchor="page" w:x="1210" w:y="1256"/>
        <w:numPr>
          <w:ilvl w:val="1"/>
          <w:numId w:val="3"/>
        </w:numPr>
        <w:shd w:val="clear" w:color="auto" w:fill="auto"/>
        <w:tabs>
          <w:tab w:val="left" w:pos="1230"/>
        </w:tabs>
        <w:spacing w:before="0"/>
        <w:ind w:left="40" w:right="60" w:firstLine="580"/>
      </w:pPr>
      <w:r>
        <w:t>Главным распорядителем средств местного бюджета Ницинского сельского поселения, предоставляющим субсидии, является Администрация Ницинского сельского поселения (далее - Администрация).</w:t>
      </w:r>
    </w:p>
    <w:p w:rsidR="0091319E" w:rsidRDefault="000B606A">
      <w:pPr>
        <w:pStyle w:val="23"/>
        <w:framePr w:w="9514" w:h="14335" w:hRule="exact" w:wrap="none" w:vAnchor="page" w:hAnchor="page" w:x="1210" w:y="1256"/>
        <w:numPr>
          <w:ilvl w:val="1"/>
          <w:numId w:val="3"/>
        </w:numPr>
        <w:shd w:val="clear" w:color="auto" w:fill="auto"/>
        <w:tabs>
          <w:tab w:val="left" w:pos="1144"/>
        </w:tabs>
        <w:spacing w:before="0"/>
        <w:ind w:left="40" w:right="60" w:firstLine="580"/>
      </w:pPr>
      <w:r>
        <w:t>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w:t>
      </w: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pPr>
        <w:pStyle w:val="23"/>
        <w:framePr w:w="9523" w:h="14326" w:hRule="exact" w:wrap="none" w:vAnchor="page" w:hAnchor="page" w:x="1205" w:y="1256"/>
        <w:shd w:val="clear" w:color="auto" w:fill="auto"/>
        <w:spacing w:before="0" w:after="243" w:line="278" w:lineRule="exact"/>
        <w:ind w:left="40" w:right="60" w:firstLine="0"/>
      </w:pPr>
      <w:r>
        <w:lastRenderedPageBreak/>
        <w:t>Жилищным кодексом Российской Федерации. управляющим организациям, региональному оператору - Региональному фонду содействия капитальному ремонту общего имущества в многоквартирных домах Свердловской области (далее - получатели субсидии).</w:t>
      </w:r>
    </w:p>
    <w:p w:rsidR="0091319E" w:rsidRDefault="000B606A">
      <w:pPr>
        <w:pStyle w:val="42"/>
        <w:framePr w:w="9523" w:h="14326" w:hRule="exact" w:wrap="none" w:vAnchor="page" w:hAnchor="page" w:x="1205" w:y="1256"/>
        <w:numPr>
          <w:ilvl w:val="0"/>
          <w:numId w:val="3"/>
        </w:numPr>
        <w:shd w:val="clear" w:color="auto" w:fill="auto"/>
        <w:tabs>
          <w:tab w:val="left" w:pos="240"/>
        </w:tabs>
        <w:spacing w:before="0" w:after="264" w:line="200" w:lineRule="exact"/>
        <w:ind w:firstLine="0"/>
      </w:pPr>
      <w:bookmarkStart w:id="2" w:name="bookmark3"/>
      <w:r>
        <w:t>Условия и порядок предоставления субсидий</w:t>
      </w:r>
      <w:bookmarkEnd w:id="2"/>
    </w:p>
    <w:p w:rsidR="0091319E" w:rsidRDefault="000B606A">
      <w:pPr>
        <w:pStyle w:val="23"/>
        <w:framePr w:w="9523" w:h="14326" w:hRule="exact" w:wrap="none" w:vAnchor="page" w:hAnchor="page" w:x="1205" w:y="1256"/>
        <w:numPr>
          <w:ilvl w:val="1"/>
          <w:numId w:val="3"/>
        </w:numPr>
        <w:shd w:val="clear" w:color="auto" w:fill="auto"/>
        <w:tabs>
          <w:tab w:val="left" w:pos="1144"/>
        </w:tabs>
        <w:spacing w:before="0"/>
        <w:ind w:left="40" w:right="60" w:firstLine="600"/>
      </w:pPr>
      <w:r>
        <w:t>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 (далее - договор).</w:t>
      </w:r>
    </w:p>
    <w:p w:rsidR="0091319E" w:rsidRDefault="000B606A">
      <w:pPr>
        <w:pStyle w:val="23"/>
        <w:framePr w:w="9523" w:h="14326" w:hRule="exact" w:wrap="none" w:vAnchor="page" w:hAnchor="page" w:x="1205" w:y="1256"/>
        <w:numPr>
          <w:ilvl w:val="1"/>
          <w:numId w:val="3"/>
        </w:numPr>
        <w:shd w:val="clear" w:color="auto" w:fill="auto"/>
        <w:tabs>
          <w:tab w:val="left" w:pos="1139"/>
        </w:tabs>
        <w:spacing w:before="0"/>
        <w:ind w:left="40" w:right="60" w:firstLine="600"/>
      </w:pPr>
      <w:r>
        <w:t>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91319E" w:rsidRDefault="000B606A">
      <w:pPr>
        <w:pStyle w:val="23"/>
        <w:framePr w:w="9523" w:h="14326" w:hRule="exact" w:wrap="none" w:vAnchor="page" w:hAnchor="page" w:x="1205" w:y="1256"/>
        <w:numPr>
          <w:ilvl w:val="0"/>
          <w:numId w:val="6"/>
        </w:numPr>
        <w:shd w:val="clear" w:color="auto" w:fill="auto"/>
        <w:tabs>
          <w:tab w:val="left" w:pos="947"/>
        </w:tabs>
        <w:spacing w:before="0"/>
        <w:ind w:left="40" w:right="60" w:firstLine="600"/>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1319E" w:rsidRDefault="000B606A">
      <w:pPr>
        <w:pStyle w:val="23"/>
        <w:framePr w:w="9523" w:h="14326" w:hRule="exact" w:wrap="none" w:vAnchor="page" w:hAnchor="page" w:x="1205" w:y="1256"/>
        <w:numPr>
          <w:ilvl w:val="0"/>
          <w:numId w:val="6"/>
        </w:numPr>
        <w:shd w:val="clear" w:color="auto" w:fill="auto"/>
        <w:tabs>
          <w:tab w:val="left" w:pos="981"/>
        </w:tabs>
        <w:spacing w:before="0"/>
        <w:ind w:left="40" w:right="60" w:firstLine="600"/>
      </w:pPr>
      <w:r>
        <w:t>отсутствие просроченной задолженности по возврату в бюджет субсидий, бюджетных инвестиций, предоставленных в том числе с иными правовыми актами, и иной просроченной задолженности перед бюджетом Администрации;</w:t>
      </w:r>
    </w:p>
    <w:p w:rsidR="0091319E" w:rsidRDefault="000B606A">
      <w:pPr>
        <w:pStyle w:val="23"/>
        <w:framePr w:w="9523" w:h="14326" w:hRule="exact" w:wrap="none" w:vAnchor="page" w:hAnchor="page" w:x="1205" w:y="1256"/>
        <w:numPr>
          <w:ilvl w:val="0"/>
          <w:numId w:val="6"/>
        </w:numPr>
        <w:shd w:val="clear" w:color="auto" w:fill="auto"/>
        <w:tabs>
          <w:tab w:val="left" w:pos="962"/>
        </w:tabs>
        <w:spacing w:before="0"/>
        <w:ind w:left="40" w:right="60" w:firstLine="600"/>
      </w:pPr>
      <w:r>
        <w:t>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91319E" w:rsidRDefault="000B606A">
      <w:pPr>
        <w:pStyle w:val="23"/>
        <w:framePr w:w="9523" w:h="14326" w:hRule="exact" w:wrap="none" w:vAnchor="page" w:hAnchor="page" w:x="1205" w:y="1256"/>
        <w:numPr>
          <w:ilvl w:val="0"/>
          <w:numId w:val="6"/>
        </w:numPr>
        <w:shd w:val="clear" w:color="auto" w:fill="auto"/>
        <w:tabs>
          <w:tab w:val="left" w:pos="899"/>
        </w:tabs>
        <w:spacing w:before="0"/>
        <w:ind w:left="40" w:right="60" w:firstLine="600"/>
      </w:pPr>
      <w:r>
        <w:t>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91319E" w:rsidRDefault="000B606A">
      <w:pPr>
        <w:pStyle w:val="23"/>
        <w:framePr w:w="9523" w:h="14326" w:hRule="exact" w:wrap="none" w:vAnchor="page" w:hAnchor="page" w:x="1205" w:y="1256"/>
        <w:numPr>
          <w:ilvl w:val="0"/>
          <w:numId w:val="6"/>
        </w:numPr>
        <w:shd w:val="clear" w:color="auto" w:fill="auto"/>
        <w:tabs>
          <w:tab w:val="left" w:pos="894"/>
        </w:tabs>
        <w:spacing w:before="0"/>
        <w:ind w:left="40" w:right="60" w:firstLine="600"/>
      </w:pPr>
      <w:r>
        <w:t xml:space="preserve">получатели субсидии не должны получать средства из бюджета </w:t>
      </w:r>
      <w:r w:rsidR="009027DD">
        <w:t>Ници</w:t>
      </w:r>
      <w:r>
        <w:t>нского сельского поселения на основании иных муниципальных правовых актов на цели, указанные в пункте 1.3 настоящего Порядка .</w:t>
      </w:r>
    </w:p>
    <w:p w:rsidR="0091319E" w:rsidRDefault="000B606A">
      <w:pPr>
        <w:pStyle w:val="23"/>
        <w:framePr w:w="9523" w:h="14326" w:hRule="exact" w:wrap="none" w:vAnchor="page" w:hAnchor="page" w:x="1205" w:y="1256"/>
        <w:numPr>
          <w:ilvl w:val="1"/>
          <w:numId w:val="3"/>
        </w:numPr>
        <w:shd w:val="clear" w:color="auto" w:fill="auto"/>
        <w:tabs>
          <w:tab w:val="left" w:pos="1086"/>
        </w:tabs>
        <w:spacing w:before="0"/>
        <w:ind w:left="40" w:right="60" w:firstLine="600"/>
      </w:pPr>
      <w:r>
        <w:t>Размер субсидии устанавливается в соответствии с региональной программой "Капитальный ремонт общего имущества в многоквартирных домах Свердловской области", утвержденной постановлением Правительства Свердловской области от</w:t>
      </w:r>
    </w:p>
    <w:p w:rsidR="0091319E" w:rsidRDefault="000B606A">
      <w:pPr>
        <w:pStyle w:val="23"/>
        <w:framePr w:w="9523" w:h="14326" w:hRule="exact" w:wrap="none" w:vAnchor="page" w:hAnchor="page" w:x="1205" w:y="1256"/>
        <w:numPr>
          <w:ilvl w:val="0"/>
          <w:numId w:val="7"/>
        </w:numPr>
        <w:shd w:val="clear" w:color="auto" w:fill="auto"/>
        <w:tabs>
          <w:tab w:val="left" w:pos="1086"/>
          <w:tab w:val="left" w:pos="1192"/>
        </w:tabs>
        <w:spacing w:before="0"/>
        <w:ind w:left="40" w:firstLine="0"/>
      </w:pPr>
      <w:r>
        <w:rPr>
          <w:lang w:val="en-US"/>
        </w:rPr>
        <w:t xml:space="preserve">N </w:t>
      </w:r>
      <w:r>
        <w:t>306-ПП.</w:t>
      </w:r>
    </w:p>
    <w:p w:rsidR="0091319E" w:rsidRDefault="000B606A">
      <w:pPr>
        <w:pStyle w:val="23"/>
        <w:framePr w:w="9523" w:h="14326" w:hRule="exact" w:wrap="none" w:vAnchor="page" w:hAnchor="page" w:x="1205" w:y="1256"/>
        <w:numPr>
          <w:ilvl w:val="1"/>
          <w:numId w:val="3"/>
        </w:numPr>
        <w:shd w:val="clear" w:color="auto" w:fill="auto"/>
        <w:tabs>
          <w:tab w:val="left" w:pos="1115"/>
        </w:tabs>
        <w:spacing w:before="0"/>
        <w:ind w:left="40" w:right="60" w:firstLine="600"/>
      </w:pPr>
      <w:r>
        <w:t>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Ницинского сельского поселения на проведение капитального ремонта общего имущества в многоквартирных домах, р</w:t>
      </w:r>
      <w:r w:rsidR="009027DD">
        <w:t xml:space="preserve">асположенных на территории </w:t>
      </w:r>
      <w:r>
        <w:t>Ницинского сельского поселения (далее - Комиссия), уточняет распределение данных средств между многоквартирными домами, которые включены в краткосрочный план и соответствуют условиям.</w:t>
      </w:r>
    </w:p>
    <w:p w:rsidR="0091319E" w:rsidRDefault="000B606A">
      <w:pPr>
        <w:pStyle w:val="23"/>
        <w:framePr w:w="9523" w:h="14326" w:hRule="exact" w:wrap="none" w:vAnchor="page" w:hAnchor="page" w:x="1205" w:y="1256"/>
        <w:numPr>
          <w:ilvl w:val="1"/>
          <w:numId w:val="3"/>
        </w:numPr>
        <w:shd w:val="clear" w:color="auto" w:fill="auto"/>
        <w:tabs>
          <w:tab w:val="left" w:pos="1091"/>
        </w:tabs>
        <w:spacing w:before="0"/>
        <w:ind w:left="40" w:right="60" w:firstLine="600"/>
      </w:pPr>
      <w:r>
        <w:t>Организационные мероприятия по созыву и подготовке заседаний Комиссии, подготовке решений Комиссии осуществляет секретарь Комиссии.</w:t>
      </w:r>
    </w:p>
    <w:p w:rsidR="0091319E" w:rsidRDefault="000B606A">
      <w:pPr>
        <w:pStyle w:val="23"/>
        <w:framePr w:w="9523" w:h="14326" w:hRule="exact" w:wrap="none" w:vAnchor="page" w:hAnchor="page" w:x="1205" w:y="1256"/>
        <w:numPr>
          <w:ilvl w:val="1"/>
          <w:numId w:val="3"/>
        </w:numPr>
        <w:shd w:val="clear" w:color="auto" w:fill="auto"/>
        <w:tabs>
          <w:tab w:val="left" w:pos="1072"/>
        </w:tabs>
        <w:spacing w:before="0"/>
        <w:ind w:left="40" w:right="60" w:firstLine="600"/>
      </w:pPr>
      <w:r>
        <w:t>Председатель Комиссии, а во время его отсутствия - заместитель председателя Комиссии проводит заседания, руководит работой Комиссии.</w:t>
      </w:r>
    </w:p>
    <w:p w:rsidR="0091319E" w:rsidRDefault="000B606A">
      <w:pPr>
        <w:pStyle w:val="23"/>
        <w:framePr w:w="9523" w:h="14326" w:hRule="exact" w:wrap="none" w:vAnchor="page" w:hAnchor="page" w:x="1205" w:y="1256"/>
        <w:numPr>
          <w:ilvl w:val="1"/>
          <w:numId w:val="3"/>
        </w:numPr>
        <w:shd w:val="clear" w:color="auto" w:fill="auto"/>
        <w:tabs>
          <w:tab w:val="left" w:pos="1168"/>
        </w:tabs>
        <w:spacing w:before="0"/>
        <w:ind w:left="40" w:firstLine="600"/>
      </w:pPr>
      <w:r>
        <w:t>Решение о предоставлении или об отказе в предоставлении субсидии из</w:t>
      </w: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pPr>
        <w:pStyle w:val="23"/>
        <w:framePr w:w="9538" w:h="14328" w:hRule="exact" w:wrap="none" w:vAnchor="page" w:hAnchor="page" w:x="1198" w:y="1256"/>
        <w:shd w:val="clear" w:color="auto" w:fill="auto"/>
        <w:spacing w:before="0"/>
        <w:ind w:left="40" w:firstLine="0"/>
      </w:pPr>
      <w:r>
        <w:lastRenderedPageBreak/>
        <w:t>бюджета Ницинского сельского поселения на проведение капитального ремонта общего имущества в многоквартирных домах, расположенных на территории Ницинского сельского поселения (далее - решение о распределении субсидии), оформляется в двух экземплярах и подписывается членами Комиссии.</w:t>
      </w:r>
    </w:p>
    <w:p w:rsidR="0091319E" w:rsidRDefault="000B606A">
      <w:pPr>
        <w:pStyle w:val="23"/>
        <w:framePr w:w="9538" w:h="14328" w:hRule="exact" w:wrap="none" w:vAnchor="page" w:hAnchor="page" w:x="1198" w:y="1256"/>
        <w:numPr>
          <w:ilvl w:val="1"/>
          <w:numId w:val="3"/>
        </w:numPr>
        <w:shd w:val="clear" w:color="auto" w:fill="auto"/>
        <w:tabs>
          <w:tab w:val="left" w:pos="1116"/>
        </w:tabs>
        <w:spacing w:before="0"/>
        <w:ind w:left="60" w:right="60" w:firstLine="580"/>
      </w:pPr>
      <w:r>
        <w:t>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p>
    <w:p w:rsidR="0091319E" w:rsidRDefault="000B606A">
      <w:pPr>
        <w:pStyle w:val="23"/>
        <w:framePr w:w="9538" w:h="14328" w:hRule="exact" w:wrap="none" w:vAnchor="page" w:hAnchor="page" w:x="1198" w:y="1256"/>
        <w:numPr>
          <w:ilvl w:val="1"/>
          <w:numId w:val="3"/>
        </w:numPr>
        <w:shd w:val="clear" w:color="auto" w:fill="auto"/>
        <w:tabs>
          <w:tab w:val="left" w:pos="1067"/>
        </w:tabs>
        <w:spacing w:before="0"/>
        <w:ind w:left="60" w:firstLine="580"/>
      </w:pPr>
      <w:r>
        <w:t>Основаниями для отказа в предоставлении субсидии являются:</w:t>
      </w:r>
    </w:p>
    <w:p w:rsidR="0091319E" w:rsidRDefault="000B606A">
      <w:pPr>
        <w:pStyle w:val="23"/>
        <w:framePr w:w="9538" w:h="14328" w:hRule="exact" w:wrap="none" w:vAnchor="page" w:hAnchor="page" w:x="1198" w:y="1256"/>
        <w:numPr>
          <w:ilvl w:val="0"/>
          <w:numId w:val="8"/>
        </w:numPr>
        <w:shd w:val="clear" w:color="auto" w:fill="auto"/>
        <w:tabs>
          <w:tab w:val="left" w:pos="1044"/>
        </w:tabs>
        <w:spacing w:before="0"/>
        <w:ind w:left="60" w:right="60" w:firstLine="580"/>
      </w:pPr>
      <w:r>
        <w:t>несоответствие получателя субсидии требованиям пункта 2.2 настоящего Порядка;</w:t>
      </w:r>
    </w:p>
    <w:p w:rsidR="0091319E" w:rsidRDefault="000B606A">
      <w:pPr>
        <w:pStyle w:val="23"/>
        <w:framePr w:w="9538" w:h="14328" w:hRule="exact" w:wrap="none" w:vAnchor="page" w:hAnchor="page" w:x="1198" w:y="1256"/>
        <w:numPr>
          <w:ilvl w:val="0"/>
          <w:numId w:val="8"/>
        </w:numPr>
        <w:shd w:val="clear" w:color="auto" w:fill="auto"/>
        <w:tabs>
          <w:tab w:val="left" w:pos="982"/>
        </w:tabs>
        <w:spacing w:before="0"/>
        <w:ind w:left="60" w:right="60" w:firstLine="580"/>
      </w:pPr>
      <w:r>
        <w:t>непредставление получателями субсидии, формирующими фонд капитального ремонта на специальных счетах, документов, приведенных в пункте 2.13 настоящего Порядка.</w:t>
      </w:r>
    </w:p>
    <w:p w:rsidR="0091319E" w:rsidRDefault="000B606A">
      <w:pPr>
        <w:pStyle w:val="23"/>
        <w:framePr w:w="9538" w:h="14328" w:hRule="exact" w:wrap="none" w:vAnchor="page" w:hAnchor="page" w:x="1198" w:y="1256"/>
        <w:numPr>
          <w:ilvl w:val="1"/>
          <w:numId w:val="8"/>
        </w:numPr>
        <w:shd w:val="clear" w:color="auto" w:fill="auto"/>
        <w:tabs>
          <w:tab w:val="left" w:pos="1490"/>
        </w:tabs>
        <w:spacing w:before="0"/>
        <w:ind w:left="60" w:right="60" w:firstLine="580"/>
      </w:pPr>
      <w: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пунктом 2.11 настоящего Порядка.</w:t>
      </w:r>
    </w:p>
    <w:p w:rsidR="0091319E" w:rsidRDefault="000B606A">
      <w:pPr>
        <w:pStyle w:val="23"/>
        <w:framePr w:w="9538" w:h="14328" w:hRule="exact" w:wrap="none" w:vAnchor="page" w:hAnchor="page" w:x="1198" w:y="1256"/>
        <w:numPr>
          <w:ilvl w:val="1"/>
          <w:numId w:val="8"/>
        </w:numPr>
        <w:shd w:val="clear" w:color="auto" w:fill="auto"/>
        <w:tabs>
          <w:tab w:val="left" w:pos="1308"/>
        </w:tabs>
        <w:spacing w:before="0"/>
        <w:ind w:left="60" w:right="60" w:firstLine="580"/>
      </w:pPr>
      <w:r>
        <w:t>Средства бюджета Ницинского сельского поселения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91319E" w:rsidRDefault="000B606A">
      <w:pPr>
        <w:pStyle w:val="23"/>
        <w:framePr w:w="9538" w:h="14328" w:hRule="exact" w:wrap="none" w:vAnchor="page" w:hAnchor="page" w:x="1198" w:y="1256"/>
        <w:numPr>
          <w:ilvl w:val="1"/>
          <w:numId w:val="8"/>
        </w:numPr>
        <w:shd w:val="clear" w:color="auto" w:fill="auto"/>
        <w:tabs>
          <w:tab w:val="left" w:pos="1490"/>
        </w:tabs>
        <w:spacing w:before="0"/>
        <w:ind w:left="60" w:right="60" w:firstLine="580"/>
      </w:pPr>
      <w:r>
        <w:t>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2.13 - 2.14 настоящего Порядка .</w:t>
      </w:r>
    </w:p>
    <w:p w:rsidR="0091319E" w:rsidRDefault="000B606A">
      <w:pPr>
        <w:pStyle w:val="23"/>
        <w:framePr w:w="9538" w:h="14328" w:hRule="exact" w:wrap="none" w:vAnchor="page" w:hAnchor="page" w:x="1198" w:y="1256"/>
        <w:numPr>
          <w:ilvl w:val="1"/>
          <w:numId w:val="8"/>
        </w:numPr>
        <w:shd w:val="clear" w:color="auto" w:fill="auto"/>
        <w:tabs>
          <w:tab w:val="left" w:pos="1356"/>
        </w:tabs>
        <w:spacing w:before="0"/>
        <w:ind w:left="60" w:right="60" w:firstLine="580"/>
      </w:pPr>
      <w:r>
        <w:t>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91319E" w:rsidRDefault="000B606A">
      <w:pPr>
        <w:pStyle w:val="23"/>
        <w:framePr w:w="9538" w:h="14328" w:hRule="exact" w:wrap="none" w:vAnchor="page" w:hAnchor="page" w:x="1198" w:y="1256"/>
        <w:numPr>
          <w:ilvl w:val="0"/>
          <w:numId w:val="9"/>
        </w:numPr>
        <w:shd w:val="clear" w:color="auto" w:fill="auto"/>
        <w:tabs>
          <w:tab w:val="left" w:pos="875"/>
        </w:tabs>
        <w:spacing w:before="0"/>
        <w:ind w:left="60" w:firstLine="580"/>
      </w:pPr>
      <w:r>
        <w:t>уведомление об открытии таких счетов с указанием их реквизитов;</w:t>
      </w:r>
    </w:p>
    <w:p w:rsidR="0091319E" w:rsidRDefault="000B606A">
      <w:pPr>
        <w:pStyle w:val="23"/>
        <w:framePr w:w="9538" w:h="14328" w:hRule="exact" w:wrap="none" w:vAnchor="page" w:hAnchor="page" w:x="1198" w:y="1256"/>
        <w:numPr>
          <w:ilvl w:val="0"/>
          <w:numId w:val="9"/>
        </w:numPr>
        <w:shd w:val="clear" w:color="auto" w:fill="auto"/>
        <w:tabs>
          <w:tab w:val="left" w:pos="938"/>
        </w:tabs>
        <w:spacing w:before="0"/>
        <w:ind w:left="60" w:right="60" w:firstLine="580"/>
      </w:pPr>
      <w:r>
        <w:t>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91319E" w:rsidRDefault="000B606A">
      <w:pPr>
        <w:pStyle w:val="23"/>
        <w:framePr w:w="9538" w:h="14328" w:hRule="exact" w:wrap="none" w:vAnchor="page" w:hAnchor="page" w:x="1198" w:y="1256"/>
        <w:numPr>
          <w:ilvl w:val="0"/>
          <w:numId w:val="9"/>
        </w:numPr>
        <w:shd w:val="clear" w:color="auto" w:fill="auto"/>
        <w:tabs>
          <w:tab w:val="left" w:pos="962"/>
        </w:tabs>
        <w:spacing w:before="0"/>
        <w:ind w:left="60" w:right="60" w:firstLine="580"/>
      </w:pPr>
      <w:r>
        <w:t>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w:t>
      </w:r>
    </w:p>
    <w:p w:rsidR="0091319E" w:rsidRDefault="000B606A">
      <w:pPr>
        <w:pStyle w:val="23"/>
        <w:framePr w:w="9538" w:h="14328" w:hRule="exact" w:wrap="none" w:vAnchor="page" w:hAnchor="page" w:x="1198" w:y="1256"/>
        <w:numPr>
          <w:ilvl w:val="1"/>
          <w:numId w:val="8"/>
        </w:numPr>
        <w:shd w:val="clear" w:color="auto" w:fill="auto"/>
        <w:tabs>
          <w:tab w:val="left" w:pos="1207"/>
        </w:tabs>
        <w:spacing w:before="0"/>
        <w:ind w:left="60" w:right="60" w:firstLine="580"/>
      </w:pPr>
      <w:r>
        <w:t>В течение 5 (пяти) рабочих дней со дня поступления документов, указанных в пункте 2.13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91319E" w:rsidRDefault="000B606A">
      <w:pPr>
        <w:pStyle w:val="23"/>
        <w:framePr w:w="9538" w:h="14328" w:hRule="exact" w:wrap="none" w:vAnchor="page" w:hAnchor="page" w:x="1198" w:y="1256"/>
        <w:numPr>
          <w:ilvl w:val="1"/>
          <w:numId w:val="8"/>
        </w:numPr>
        <w:shd w:val="clear" w:color="auto" w:fill="auto"/>
        <w:tabs>
          <w:tab w:val="left" w:pos="1255"/>
        </w:tabs>
        <w:spacing w:before="0"/>
        <w:ind w:left="60" w:right="60" w:firstLine="580"/>
      </w:pPr>
      <w:r>
        <w:t>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Ницинского сельского поселения.</w:t>
      </w:r>
    </w:p>
    <w:p w:rsidR="0091319E" w:rsidRDefault="000B606A">
      <w:pPr>
        <w:pStyle w:val="23"/>
        <w:framePr w:w="9538" w:h="14328" w:hRule="exact" w:wrap="none" w:vAnchor="page" w:hAnchor="page" w:x="1198" w:y="1256"/>
        <w:numPr>
          <w:ilvl w:val="1"/>
          <w:numId w:val="8"/>
        </w:numPr>
        <w:shd w:val="clear" w:color="auto" w:fill="auto"/>
        <w:tabs>
          <w:tab w:val="left" w:pos="1207"/>
        </w:tabs>
        <w:spacing w:before="0"/>
        <w:ind w:left="60" w:right="60" w:firstLine="580"/>
      </w:pPr>
      <w:r>
        <w:t>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w:t>
      </w: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pPr>
        <w:pStyle w:val="23"/>
        <w:framePr w:w="9485" w:h="14330" w:hRule="exact" w:wrap="none" w:vAnchor="page" w:hAnchor="page" w:x="1224" w:y="1256"/>
        <w:shd w:val="clear" w:color="auto" w:fill="auto"/>
        <w:spacing w:before="0"/>
        <w:ind w:left="1380"/>
        <w:jc w:val="left"/>
      </w:pPr>
      <w:r>
        <w:lastRenderedPageBreak/>
        <w:t>собственников помещений в многоквартирном доме.</w:t>
      </w:r>
    </w:p>
    <w:p w:rsidR="0091319E" w:rsidRDefault="000B606A">
      <w:pPr>
        <w:pStyle w:val="23"/>
        <w:framePr w:w="9485" w:h="14330" w:hRule="exact" w:wrap="none" w:vAnchor="page" w:hAnchor="page" w:x="1224" w:y="1256"/>
        <w:numPr>
          <w:ilvl w:val="1"/>
          <w:numId w:val="8"/>
        </w:numPr>
        <w:shd w:val="clear" w:color="auto" w:fill="auto"/>
        <w:tabs>
          <w:tab w:val="left" w:pos="1287"/>
        </w:tabs>
        <w:spacing w:before="0"/>
        <w:ind w:left="20" w:right="40" w:firstLine="600"/>
      </w:pPr>
      <w: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91319E" w:rsidRDefault="000B606A">
      <w:pPr>
        <w:pStyle w:val="23"/>
        <w:framePr w:w="9485" w:h="14330" w:hRule="exact" w:wrap="none" w:vAnchor="page" w:hAnchor="page" w:x="1224" w:y="1256"/>
        <w:numPr>
          <w:ilvl w:val="1"/>
          <w:numId w:val="8"/>
        </w:numPr>
        <w:shd w:val="clear" w:color="auto" w:fill="auto"/>
        <w:tabs>
          <w:tab w:val="left" w:pos="1206"/>
        </w:tabs>
        <w:spacing w:before="0" w:after="299"/>
        <w:ind w:left="20" w:right="40" w:firstLine="600"/>
      </w:pPr>
      <w:r>
        <w:t>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91319E" w:rsidRDefault="000B606A">
      <w:pPr>
        <w:pStyle w:val="42"/>
        <w:framePr w:w="9485" w:h="14330" w:hRule="exact" w:wrap="none" w:vAnchor="page" w:hAnchor="page" w:x="1224" w:y="1256"/>
        <w:numPr>
          <w:ilvl w:val="0"/>
          <w:numId w:val="3"/>
        </w:numPr>
        <w:shd w:val="clear" w:color="auto" w:fill="auto"/>
        <w:tabs>
          <w:tab w:val="left" w:pos="270"/>
        </w:tabs>
        <w:spacing w:before="0" w:after="214" w:line="200" w:lineRule="exact"/>
        <w:ind w:left="20" w:firstLine="0"/>
      </w:pPr>
      <w:bookmarkStart w:id="3" w:name="bookmark4"/>
      <w:r>
        <w:t>Требования к отчетности о расходовании субсидии</w:t>
      </w:r>
      <w:bookmarkEnd w:id="3"/>
    </w:p>
    <w:p w:rsidR="0091319E" w:rsidRDefault="000B606A">
      <w:pPr>
        <w:pStyle w:val="23"/>
        <w:framePr w:w="9485" w:h="14330" w:hRule="exact" w:wrap="none" w:vAnchor="page" w:hAnchor="page" w:x="1224" w:y="1256"/>
        <w:shd w:val="clear" w:color="auto" w:fill="auto"/>
        <w:spacing w:before="0" w:after="244"/>
        <w:ind w:left="20" w:right="40" w:firstLine="600"/>
      </w:pPr>
      <w: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91319E" w:rsidRDefault="000B606A">
      <w:pPr>
        <w:pStyle w:val="42"/>
        <w:framePr w:w="9485" w:h="14330" w:hRule="exact" w:wrap="none" w:vAnchor="page" w:hAnchor="page" w:x="1224" w:y="1256"/>
        <w:numPr>
          <w:ilvl w:val="0"/>
          <w:numId w:val="3"/>
        </w:numPr>
        <w:shd w:val="clear" w:color="auto" w:fill="auto"/>
        <w:tabs>
          <w:tab w:val="left" w:pos="290"/>
        </w:tabs>
        <w:spacing w:before="0" w:after="236" w:line="269" w:lineRule="exact"/>
        <w:ind w:left="1380" w:right="40"/>
        <w:jc w:val="left"/>
      </w:pPr>
      <w:bookmarkStart w:id="4" w:name="bookmark5"/>
      <w:r>
        <w:t>Требования об осуществлении контроля за соблюдением условий, целей и порядка предоставления субсидии и ответственности за их нарушение</w:t>
      </w:r>
      <w:bookmarkEnd w:id="4"/>
    </w:p>
    <w:p w:rsidR="0091319E" w:rsidRDefault="000B606A">
      <w:pPr>
        <w:pStyle w:val="23"/>
        <w:framePr w:w="9485" w:h="14330" w:hRule="exact" w:wrap="none" w:vAnchor="page" w:hAnchor="page" w:x="1224" w:y="1256"/>
        <w:numPr>
          <w:ilvl w:val="1"/>
          <w:numId w:val="3"/>
        </w:numPr>
        <w:shd w:val="clear" w:color="auto" w:fill="auto"/>
        <w:tabs>
          <w:tab w:val="left" w:pos="1038"/>
        </w:tabs>
        <w:spacing w:before="0"/>
        <w:ind w:left="20" w:right="40" w:firstLine="600"/>
      </w:pPr>
      <w:r>
        <w:t>Субсидия подлежит возврату в бюджет Ницинского сельского поселения в следующих случаях:</w:t>
      </w:r>
    </w:p>
    <w:p w:rsidR="0091319E" w:rsidRDefault="000B606A">
      <w:pPr>
        <w:pStyle w:val="23"/>
        <w:framePr w:w="9485" w:h="14330" w:hRule="exact" w:wrap="none" w:vAnchor="page" w:hAnchor="page" w:x="1224" w:y="1256"/>
        <w:numPr>
          <w:ilvl w:val="0"/>
          <w:numId w:val="10"/>
        </w:numPr>
        <w:shd w:val="clear" w:color="auto" w:fill="auto"/>
        <w:tabs>
          <w:tab w:val="left" w:pos="994"/>
        </w:tabs>
        <w:spacing w:before="0"/>
        <w:ind w:left="20" w:right="40" w:firstLine="600"/>
      </w:pPr>
      <w:r>
        <w:t>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91319E" w:rsidRDefault="000B606A">
      <w:pPr>
        <w:pStyle w:val="23"/>
        <w:framePr w:w="9485" w:h="14330" w:hRule="exact" w:wrap="none" w:vAnchor="page" w:hAnchor="page" w:x="1224" w:y="1256"/>
        <w:numPr>
          <w:ilvl w:val="0"/>
          <w:numId w:val="10"/>
        </w:numPr>
        <w:shd w:val="clear" w:color="auto" w:fill="auto"/>
        <w:tabs>
          <w:tab w:val="left" w:pos="951"/>
        </w:tabs>
        <w:spacing w:before="0"/>
        <w:ind w:left="20" w:right="40" w:firstLine="600"/>
      </w:pPr>
      <w:r>
        <w:t>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91319E" w:rsidRDefault="000B606A">
      <w:pPr>
        <w:pStyle w:val="23"/>
        <w:framePr w:w="9485" w:h="14330" w:hRule="exact" w:wrap="none" w:vAnchor="page" w:hAnchor="page" w:x="1224" w:y="1256"/>
        <w:numPr>
          <w:ilvl w:val="0"/>
          <w:numId w:val="10"/>
        </w:numPr>
        <w:shd w:val="clear" w:color="auto" w:fill="auto"/>
        <w:tabs>
          <w:tab w:val="left" w:pos="1014"/>
        </w:tabs>
        <w:spacing w:before="0"/>
        <w:ind w:left="20" w:right="40" w:firstLine="600"/>
      </w:pPr>
      <w:r>
        <w:t>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w:t>
      </w:r>
    </w:p>
    <w:p w:rsidR="0091319E" w:rsidRDefault="000B606A">
      <w:pPr>
        <w:pStyle w:val="23"/>
        <w:framePr w:w="9485" w:h="14330" w:hRule="exact" w:wrap="none" w:vAnchor="page" w:hAnchor="page" w:x="1224" w:y="1256"/>
        <w:numPr>
          <w:ilvl w:val="0"/>
          <w:numId w:val="10"/>
        </w:numPr>
        <w:shd w:val="clear" w:color="auto" w:fill="auto"/>
        <w:tabs>
          <w:tab w:val="left" w:pos="884"/>
        </w:tabs>
        <w:spacing w:before="0"/>
        <w:ind w:left="20" w:right="40" w:firstLine="600"/>
      </w:pPr>
      <w:r>
        <w:t>выявления факта предоставления недостоверных сведений для получения средств и (или) документов, подтверждающих затраты;</w:t>
      </w:r>
    </w:p>
    <w:p w:rsidR="0091319E" w:rsidRDefault="000B606A">
      <w:pPr>
        <w:pStyle w:val="23"/>
        <w:framePr w:w="9485" w:h="14330" w:hRule="exact" w:wrap="none" w:vAnchor="page" w:hAnchor="page" w:x="1224" w:y="1256"/>
        <w:numPr>
          <w:ilvl w:val="0"/>
          <w:numId w:val="10"/>
        </w:numPr>
        <w:shd w:val="clear" w:color="auto" w:fill="auto"/>
        <w:tabs>
          <w:tab w:val="left" w:pos="879"/>
        </w:tabs>
        <w:spacing w:before="0"/>
        <w:ind w:left="20" w:firstLine="600"/>
      </w:pPr>
      <w:r>
        <w:t>реорганизации или банкротства получателя субсидии;</w:t>
      </w:r>
    </w:p>
    <w:p w:rsidR="0091319E" w:rsidRDefault="000B606A">
      <w:pPr>
        <w:pStyle w:val="23"/>
        <w:framePr w:w="9485" w:h="14330" w:hRule="exact" w:wrap="none" w:vAnchor="page" w:hAnchor="page" w:x="1224" w:y="1256"/>
        <w:numPr>
          <w:ilvl w:val="0"/>
          <w:numId w:val="10"/>
        </w:numPr>
        <w:shd w:val="clear" w:color="auto" w:fill="auto"/>
        <w:tabs>
          <w:tab w:val="left" w:pos="1124"/>
        </w:tabs>
        <w:spacing w:before="0"/>
        <w:ind w:left="20" w:right="40" w:firstLine="600"/>
      </w:pPr>
      <w:r>
        <w:t>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91319E" w:rsidRDefault="000B606A">
      <w:pPr>
        <w:pStyle w:val="23"/>
        <w:framePr w:w="9485" w:h="14330" w:hRule="exact" w:wrap="none" w:vAnchor="page" w:hAnchor="page" w:x="1224" w:y="1256"/>
        <w:numPr>
          <w:ilvl w:val="0"/>
          <w:numId w:val="10"/>
        </w:numPr>
        <w:shd w:val="clear" w:color="auto" w:fill="auto"/>
        <w:tabs>
          <w:tab w:val="left" w:pos="942"/>
        </w:tabs>
        <w:spacing w:before="0"/>
        <w:ind w:left="20" w:firstLine="600"/>
      </w:pPr>
      <w:r>
        <w:t>в иных случаях, предусмотренных действующим законодательством.</w:t>
      </w:r>
    </w:p>
    <w:p w:rsidR="0091319E" w:rsidRDefault="000B606A">
      <w:pPr>
        <w:pStyle w:val="23"/>
        <w:framePr w:w="9485" w:h="14330" w:hRule="exact" w:wrap="none" w:vAnchor="page" w:hAnchor="page" w:x="1224" w:y="1256"/>
        <w:numPr>
          <w:ilvl w:val="1"/>
          <w:numId w:val="3"/>
        </w:numPr>
        <w:shd w:val="clear" w:color="auto" w:fill="auto"/>
        <w:tabs>
          <w:tab w:val="left" w:pos="1186"/>
        </w:tabs>
        <w:spacing w:before="0"/>
        <w:ind w:left="20" w:right="40" w:firstLine="600"/>
      </w:pPr>
      <w:r>
        <w:t>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91319E" w:rsidRDefault="000B606A">
      <w:pPr>
        <w:pStyle w:val="23"/>
        <w:framePr w:w="9485" w:h="14330" w:hRule="exact" w:wrap="none" w:vAnchor="page" w:hAnchor="page" w:x="1224" w:y="1256"/>
        <w:numPr>
          <w:ilvl w:val="1"/>
          <w:numId w:val="3"/>
        </w:numPr>
        <w:shd w:val="clear" w:color="auto" w:fill="auto"/>
        <w:tabs>
          <w:tab w:val="left" w:pos="1057"/>
        </w:tabs>
        <w:spacing w:before="0"/>
        <w:ind w:left="20" w:right="40" w:firstLine="600"/>
      </w:pPr>
      <w:r>
        <w:t>Возврат денежных средств осуществляется получателем субсидии в течение 10 (десяти) рабочих дней с момента получения акта проверки.</w:t>
      </w:r>
    </w:p>
    <w:p w:rsidR="0091319E" w:rsidRDefault="000B606A">
      <w:pPr>
        <w:pStyle w:val="23"/>
        <w:framePr w:w="9485" w:h="14330" w:hRule="exact" w:wrap="none" w:vAnchor="page" w:hAnchor="page" w:x="1224" w:y="1256"/>
        <w:numPr>
          <w:ilvl w:val="1"/>
          <w:numId w:val="3"/>
        </w:numPr>
        <w:shd w:val="clear" w:color="auto" w:fill="auto"/>
        <w:tabs>
          <w:tab w:val="left" w:pos="1057"/>
        </w:tabs>
        <w:spacing w:before="0"/>
        <w:ind w:left="20" w:right="40" w:firstLine="600"/>
      </w:pPr>
      <w:r>
        <w:t>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w:t>
      </w: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pPr>
        <w:pStyle w:val="23"/>
        <w:framePr w:w="9456" w:h="3574" w:hRule="exact" w:wrap="none" w:vAnchor="page" w:hAnchor="page" w:x="1239" w:y="1256"/>
        <w:shd w:val="clear" w:color="auto" w:fill="auto"/>
        <w:spacing w:before="0"/>
        <w:ind w:left="20" w:firstLine="0"/>
        <w:jc w:val="left"/>
      </w:pPr>
      <w:r>
        <w:lastRenderedPageBreak/>
        <w:t>течение 10 (десяти) рабочих дней со дня предоставления им установленной отчетности.</w:t>
      </w:r>
    </w:p>
    <w:p w:rsidR="0091319E" w:rsidRDefault="000B606A">
      <w:pPr>
        <w:pStyle w:val="23"/>
        <w:framePr w:w="9456" w:h="3574" w:hRule="exact" w:wrap="none" w:vAnchor="page" w:hAnchor="page" w:x="1239" w:y="1256"/>
        <w:numPr>
          <w:ilvl w:val="1"/>
          <w:numId w:val="3"/>
        </w:numPr>
        <w:shd w:val="clear" w:color="auto" w:fill="auto"/>
        <w:tabs>
          <w:tab w:val="left" w:pos="1052"/>
        </w:tabs>
        <w:spacing w:before="0"/>
        <w:ind w:left="20" w:right="20" w:firstLine="580"/>
      </w:pPr>
      <w:r>
        <w:t>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91319E" w:rsidRDefault="000B606A">
      <w:pPr>
        <w:pStyle w:val="23"/>
        <w:framePr w:w="9456" w:h="3574" w:hRule="exact" w:wrap="none" w:vAnchor="page" w:hAnchor="page" w:x="1239" w:y="1256"/>
        <w:numPr>
          <w:ilvl w:val="1"/>
          <w:numId w:val="3"/>
        </w:numPr>
        <w:shd w:val="clear" w:color="auto" w:fill="auto"/>
        <w:tabs>
          <w:tab w:val="left" w:pos="1066"/>
        </w:tabs>
        <w:spacing w:before="0"/>
        <w:ind w:left="20" w:right="20" w:firstLine="580"/>
      </w:pPr>
      <w:r>
        <w:t>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91319E" w:rsidRDefault="000B606A">
      <w:pPr>
        <w:pStyle w:val="23"/>
        <w:framePr w:w="9456" w:h="3574" w:hRule="exact" w:wrap="none" w:vAnchor="page" w:hAnchor="page" w:x="1239" w:y="1256"/>
        <w:numPr>
          <w:ilvl w:val="1"/>
          <w:numId w:val="3"/>
        </w:numPr>
        <w:shd w:val="clear" w:color="auto" w:fill="auto"/>
        <w:tabs>
          <w:tab w:val="left" w:pos="1052"/>
        </w:tabs>
        <w:spacing w:before="0"/>
        <w:ind w:left="20" w:right="20" w:firstLine="580"/>
      </w:pPr>
      <w:r>
        <w:t>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91319E" w:rsidRDefault="000B606A">
      <w:pPr>
        <w:pStyle w:val="23"/>
        <w:framePr w:w="9456" w:h="3574" w:hRule="exact" w:wrap="none" w:vAnchor="page" w:hAnchor="page" w:x="1239" w:y="1256"/>
        <w:numPr>
          <w:ilvl w:val="1"/>
          <w:numId w:val="3"/>
        </w:numPr>
        <w:shd w:val="clear" w:color="auto" w:fill="auto"/>
        <w:tabs>
          <w:tab w:val="left" w:pos="1162"/>
        </w:tabs>
        <w:spacing w:before="0"/>
        <w:ind w:left="20" w:right="20" w:firstLine="580"/>
      </w:pPr>
      <w:r>
        <w:t>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pPr>
        <w:pStyle w:val="40"/>
        <w:framePr w:w="10190" w:h="3258" w:hRule="exact" w:wrap="none" w:vAnchor="page" w:hAnchor="page" w:x="860" w:y="1449"/>
        <w:shd w:val="clear" w:color="auto" w:fill="auto"/>
        <w:spacing w:after="0"/>
        <w:ind w:right="320"/>
      </w:pPr>
      <w:r>
        <w:lastRenderedPageBreak/>
        <w:t>Приложение</w:t>
      </w:r>
    </w:p>
    <w:p w:rsidR="0091319E" w:rsidRDefault="000B606A">
      <w:pPr>
        <w:pStyle w:val="40"/>
        <w:framePr w:w="10190" w:h="3258" w:hRule="exact" w:wrap="none" w:vAnchor="page" w:hAnchor="page" w:x="860" w:y="1449"/>
        <w:shd w:val="clear" w:color="auto" w:fill="auto"/>
        <w:spacing w:after="266"/>
        <w:ind w:left="5200" w:right="320"/>
      </w:pPr>
      <w:r>
        <w:t>к Порядку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Ницинского сельского поселения</w:t>
      </w:r>
    </w:p>
    <w:p w:rsidR="0091319E" w:rsidRDefault="000B606A">
      <w:pPr>
        <w:pStyle w:val="50"/>
        <w:framePr w:w="10190" w:h="3258" w:hRule="exact" w:wrap="none" w:vAnchor="page" w:hAnchor="page" w:x="860" w:y="1449"/>
        <w:shd w:val="clear" w:color="auto" w:fill="auto"/>
        <w:spacing w:before="0"/>
        <w:ind w:right="140"/>
      </w:pPr>
      <w:r>
        <w:t xml:space="preserve">Отчет о ходе реализации Региональной программы по капитальному ремонту общего имущества в многоквартирных домах, расположенных на территории </w:t>
      </w:r>
    </w:p>
    <w:p w:rsidR="0091319E" w:rsidRDefault="000B606A">
      <w:pPr>
        <w:pStyle w:val="50"/>
        <w:framePr w:w="10190" w:h="3258" w:hRule="exact" w:wrap="none" w:vAnchor="page" w:hAnchor="page" w:x="860" w:y="1449"/>
        <w:shd w:val="clear" w:color="auto" w:fill="auto"/>
        <w:tabs>
          <w:tab w:val="left" w:leader="underscore" w:pos="4358"/>
          <w:tab w:val="left" w:leader="underscore" w:pos="6370"/>
        </w:tabs>
        <w:spacing w:before="0"/>
        <w:ind w:left="3480" w:right="3300"/>
        <w:jc w:val="left"/>
      </w:pPr>
      <w:r>
        <w:t>Ницинского сельского поселения за</w:t>
      </w:r>
      <w:r>
        <w:rPr>
          <w:rStyle w:val="50pt"/>
        </w:rPr>
        <w:tab/>
      </w:r>
      <w:r>
        <w:t>квартал</w:t>
      </w:r>
      <w:r>
        <w:rPr>
          <w:rStyle w:val="50pt"/>
        </w:rPr>
        <w:tab/>
      </w:r>
      <w:r>
        <w:t>года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61"/>
        <w:gridCol w:w="1435"/>
        <w:gridCol w:w="1421"/>
        <w:gridCol w:w="1157"/>
        <w:gridCol w:w="1296"/>
        <w:gridCol w:w="1286"/>
        <w:gridCol w:w="1024"/>
        <w:gridCol w:w="1247"/>
        <w:gridCol w:w="854"/>
      </w:tblGrid>
      <w:tr w:rsidR="0091319E" w:rsidTr="009027DD">
        <w:trPr>
          <w:trHeight w:hRule="exact" w:val="2098"/>
        </w:trPr>
        <w:tc>
          <w:tcPr>
            <w:tcW w:w="461"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after="60" w:line="160" w:lineRule="exact"/>
              <w:ind w:left="160" w:firstLine="0"/>
              <w:jc w:val="left"/>
            </w:pPr>
            <w:r>
              <w:rPr>
                <w:rStyle w:val="8pt0pt"/>
                <w:lang w:val="en-US"/>
              </w:rPr>
              <w:t>N</w:t>
            </w:r>
          </w:p>
          <w:p w:rsidR="0091319E" w:rsidRDefault="000B606A">
            <w:pPr>
              <w:pStyle w:val="23"/>
              <w:framePr w:w="10181" w:h="3048" w:wrap="none" w:vAnchor="page" w:hAnchor="page" w:x="865" w:y="4946"/>
              <w:shd w:val="clear" w:color="auto" w:fill="auto"/>
              <w:spacing w:before="60" w:line="160" w:lineRule="exact"/>
              <w:ind w:left="160" w:firstLine="0"/>
              <w:jc w:val="left"/>
            </w:pPr>
            <w:r>
              <w:rPr>
                <w:rStyle w:val="8pt0pt"/>
              </w:rPr>
              <w:t>п/п</w:t>
            </w:r>
          </w:p>
        </w:tc>
        <w:tc>
          <w:tcPr>
            <w:tcW w:w="1435"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after="60" w:line="160" w:lineRule="exact"/>
              <w:ind w:firstLine="0"/>
              <w:jc w:val="center"/>
            </w:pPr>
            <w:r>
              <w:rPr>
                <w:rStyle w:val="8pt0pt"/>
              </w:rPr>
              <w:t>Наименование</w:t>
            </w:r>
          </w:p>
          <w:p w:rsidR="0091319E" w:rsidRDefault="000B606A">
            <w:pPr>
              <w:pStyle w:val="23"/>
              <w:framePr w:w="10181" w:h="3048" w:wrap="none" w:vAnchor="page" w:hAnchor="page" w:x="865" w:y="4946"/>
              <w:shd w:val="clear" w:color="auto" w:fill="auto"/>
              <w:spacing w:before="60" w:line="160" w:lineRule="exact"/>
              <w:ind w:firstLine="0"/>
              <w:jc w:val="center"/>
            </w:pPr>
            <w:r>
              <w:rPr>
                <w:rStyle w:val="8pt0pt"/>
              </w:rPr>
              <w:t>объектов</w:t>
            </w:r>
          </w:p>
        </w:tc>
        <w:tc>
          <w:tcPr>
            <w:tcW w:w="1421"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Наименование</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подрядной</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организации</w:t>
            </w:r>
          </w:p>
        </w:tc>
        <w:tc>
          <w:tcPr>
            <w:tcW w:w="1157" w:type="dxa"/>
            <w:tcBorders>
              <w:top w:val="single" w:sz="4" w:space="0" w:color="auto"/>
              <w:left w:val="single" w:sz="4" w:space="0" w:color="auto"/>
            </w:tcBorders>
            <w:shd w:val="clear" w:color="auto" w:fill="FFFFFF"/>
          </w:tcPr>
          <w:p w:rsidR="0091319E" w:rsidRDefault="000B606A" w:rsidP="00B16BC0">
            <w:pPr>
              <w:pStyle w:val="23"/>
              <w:framePr w:w="10181" w:h="3048" w:wrap="none" w:vAnchor="page" w:hAnchor="page" w:x="865" w:y="4946"/>
              <w:shd w:val="clear" w:color="auto" w:fill="auto"/>
              <w:spacing w:before="0" w:line="226" w:lineRule="exact"/>
              <w:ind w:right="120" w:firstLine="0"/>
              <w:jc w:val="center"/>
            </w:pPr>
            <w:r>
              <w:rPr>
                <w:rStyle w:val="8pt0pt"/>
              </w:rPr>
              <w:t>Перечислен о средств Региональн ому оператору</w:t>
            </w:r>
          </w:p>
        </w:tc>
        <w:tc>
          <w:tcPr>
            <w:tcW w:w="1296"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Фактическая</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стоимость</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капитального</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ремонта</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согласно</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исполнительн</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ой</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документации</w:t>
            </w:r>
          </w:p>
        </w:tc>
        <w:tc>
          <w:tcPr>
            <w:tcW w:w="1286"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Использовано</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субсидии</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(фактически</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перечислено</w:t>
            </w:r>
          </w:p>
          <w:p w:rsidR="0091319E" w:rsidRDefault="000B606A">
            <w:pPr>
              <w:pStyle w:val="23"/>
              <w:framePr w:w="10181" w:h="3048" w:wrap="none" w:vAnchor="page" w:hAnchor="page" w:x="865" w:y="4946"/>
              <w:shd w:val="clear" w:color="auto" w:fill="auto"/>
              <w:spacing w:before="0" w:line="226" w:lineRule="exact"/>
              <w:ind w:firstLine="0"/>
              <w:jc w:val="center"/>
            </w:pPr>
            <w:r>
              <w:rPr>
                <w:rStyle w:val="8pt0pt"/>
              </w:rPr>
              <w:t>средств)</w:t>
            </w:r>
          </w:p>
        </w:tc>
        <w:tc>
          <w:tcPr>
            <w:tcW w:w="1024" w:type="dxa"/>
            <w:tcBorders>
              <w:top w:val="single" w:sz="4" w:space="0" w:color="auto"/>
              <w:left w:val="single" w:sz="4" w:space="0" w:color="auto"/>
            </w:tcBorders>
            <w:shd w:val="clear" w:color="auto" w:fill="FFFFFF"/>
          </w:tcPr>
          <w:p w:rsidR="0091319E" w:rsidRDefault="009027DD" w:rsidP="009027DD">
            <w:pPr>
              <w:pStyle w:val="23"/>
              <w:framePr w:w="10181" w:h="3048" w:wrap="none" w:vAnchor="page" w:hAnchor="page" w:x="865" w:y="4946"/>
              <w:shd w:val="clear" w:color="auto" w:fill="auto"/>
              <w:tabs>
                <w:tab w:val="left" w:pos="698"/>
              </w:tabs>
              <w:spacing w:before="0" w:line="240" w:lineRule="auto"/>
              <w:ind w:right="132" w:firstLine="0"/>
              <w:jc w:val="center"/>
            </w:pPr>
            <w:r>
              <w:rPr>
                <w:rStyle w:val="8pt0pt"/>
              </w:rPr>
              <w:t xml:space="preserve">Возврат средств </w:t>
            </w:r>
            <w:r w:rsidR="000B606A">
              <w:rPr>
                <w:rStyle w:val="8pt0pt"/>
              </w:rPr>
              <w:t>в местный бюджет</w:t>
            </w:r>
          </w:p>
        </w:tc>
        <w:tc>
          <w:tcPr>
            <w:tcW w:w="1247"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226" w:lineRule="exact"/>
              <w:ind w:firstLine="0"/>
            </w:pPr>
            <w:r>
              <w:rPr>
                <w:rStyle w:val="8pt0pt"/>
              </w:rPr>
              <w:t>Остаток средств</w:t>
            </w:r>
            <w:r w:rsidR="009027DD">
              <w:rPr>
                <w:rStyle w:val="8pt0pt"/>
              </w:rPr>
              <w:t xml:space="preserve"> </w:t>
            </w:r>
            <w:r>
              <w:rPr>
                <w:rStyle w:val="8pt0pt"/>
              </w:rPr>
              <w:t xml:space="preserve">(4 - </w:t>
            </w:r>
            <w:r>
              <w:rPr>
                <w:rStyle w:val="8pt2pt"/>
              </w:rPr>
              <w:t>6-7)</w:t>
            </w:r>
          </w:p>
        </w:tc>
        <w:tc>
          <w:tcPr>
            <w:tcW w:w="854" w:type="dxa"/>
            <w:tcBorders>
              <w:top w:val="single" w:sz="4" w:space="0" w:color="auto"/>
              <w:left w:val="single" w:sz="4" w:space="0" w:color="auto"/>
              <w:righ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after="60" w:line="160" w:lineRule="exact"/>
              <w:ind w:firstLine="0"/>
              <w:jc w:val="center"/>
            </w:pPr>
            <w:r>
              <w:rPr>
                <w:rStyle w:val="8pt0pt"/>
              </w:rPr>
              <w:t>Примеча</w:t>
            </w:r>
          </w:p>
          <w:p w:rsidR="0091319E" w:rsidRDefault="000B606A">
            <w:pPr>
              <w:pStyle w:val="23"/>
              <w:framePr w:w="10181" w:h="3048" w:wrap="none" w:vAnchor="page" w:hAnchor="page" w:x="865" w:y="4946"/>
              <w:shd w:val="clear" w:color="auto" w:fill="auto"/>
              <w:spacing w:before="60" w:line="160" w:lineRule="exact"/>
              <w:ind w:firstLine="0"/>
              <w:jc w:val="center"/>
            </w:pPr>
            <w:r>
              <w:rPr>
                <w:rStyle w:val="8pt0pt"/>
              </w:rPr>
              <w:t>ние</w:t>
            </w:r>
          </w:p>
        </w:tc>
      </w:tr>
      <w:tr w:rsidR="0091319E" w:rsidTr="009027DD">
        <w:trPr>
          <w:trHeight w:hRule="exact" w:val="475"/>
        </w:trPr>
        <w:tc>
          <w:tcPr>
            <w:tcW w:w="461"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left="160" w:firstLine="0"/>
              <w:jc w:val="left"/>
            </w:pPr>
            <w:r>
              <w:rPr>
                <w:rStyle w:val="8pt0pt"/>
              </w:rPr>
              <w:t>1</w:t>
            </w:r>
          </w:p>
        </w:tc>
        <w:tc>
          <w:tcPr>
            <w:tcW w:w="1435"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2</w:t>
            </w:r>
          </w:p>
        </w:tc>
        <w:tc>
          <w:tcPr>
            <w:tcW w:w="1421"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3</w:t>
            </w:r>
          </w:p>
        </w:tc>
        <w:tc>
          <w:tcPr>
            <w:tcW w:w="1157"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4</w:t>
            </w:r>
          </w:p>
        </w:tc>
        <w:tc>
          <w:tcPr>
            <w:tcW w:w="1296"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5</w:t>
            </w:r>
          </w:p>
        </w:tc>
        <w:tc>
          <w:tcPr>
            <w:tcW w:w="1286"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6</w:t>
            </w:r>
          </w:p>
        </w:tc>
        <w:tc>
          <w:tcPr>
            <w:tcW w:w="1024"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7</w:t>
            </w:r>
          </w:p>
        </w:tc>
        <w:tc>
          <w:tcPr>
            <w:tcW w:w="1247" w:type="dxa"/>
            <w:tcBorders>
              <w:top w:val="single" w:sz="4" w:space="0" w:color="auto"/>
              <w:lef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8</w:t>
            </w:r>
          </w:p>
        </w:tc>
        <w:tc>
          <w:tcPr>
            <w:tcW w:w="854" w:type="dxa"/>
            <w:tcBorders>
              <w:top w:val="single" w:sz="4" w:space="0" w:color="auto"/>
              <w:left w:val="single" w:sz="4" w:space="0" w:color="auto"/>
              <w:right w:val="single" w:sz="4" w:space="0" w:color="auto"/>
            </w:tcBorders>
            <w:shd w:val="clear" w:color="auto" w:fill="FFFFFF"/>
          </w:tcPr>
          <w:p w:rsidR="0091319E" w:rsidRDefault="000B606A">
            <w:pPr>
              <w:pStyle w:val="23"/>
              <w:framePr w:w="10181" w:h="3048" w:wrap="none" w:vAnchor="page" w:hAnchor="page" w:x="865" w:y="4946"/>
              <w:shd w:val="clear" w:color="auto" w:fill="auto"/>
              <w:spacing w:before="0" w:line="160" w:lineRule="exact"/>
              <w:ind w:firstLine="0"/>
              <w:jc w:val="center"/>
            </w:pPr>
            <w:r>
              <w:rPr>
                <w:rStyle w:val="8pt0pt"/>
              </w:rPr>
              <w:t>9</w:t>
            </w:r>
          </w:p>
        </w:tc>
      </w:tr>
      <w:tr w:rsidR="0091319E" w:rsidTr="009027DD">
        <w:trPr>
          <w:trHeight w:hRule="exact" w:val="475"/>
        </w:trPr>
        <w:tc>
          <w:tcPr>
            <w:tcW w:w="461"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435"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421"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157"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296"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286"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024"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1247" w:type="dxa"/>
            <w:tcBorders>
              <w:top w:val="single" w:sz="4" w:space="0" w:color="auto"/>
              <w:left w:val="single" w:sz="4" w:space="0" w:color="auto"/>
              <w:bottom w:val="single" w:sz="4" w:space="0" w:color="auto"/>
            </w:tcBorders>
            <w:shd w:val="clear" w:color="auto" w:fill="FFFFFF"/>
          </w:tcPr>
          <w:p w:rsidR="0091319E" w:rsidRDefault="0091319E">
            <w:pPr>
              <w:framePr w:w="10181" w:h="3048" w:wrap="none" w:vAnchor="page" w:hAnchor="page" w:x="865" w:y="4946"/>
              <w:rPr>
                <w:sz w:val="10"/>
                <w:szCs w:val="10"/>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91319E" w:rsidRDefault="0091319E">
            <w:pPr>
              <w:framePr w:w="10181" w:h="3048" w:wrap="none" w:vAnchor="page" w:hAnchor="page" w:x="865" w:y="4946"/>
              <w:rPr>
                <w:sz w:val="10"/>
                <w:szCs w:val="10"/>
              </w:rPr>
            </w:pPr>
          </w:p>
        </w:tc>
      </w:tr>
    </w:tbl>
    <w:p w:rsidR="0091319E" w:rsidRDefault="000B606A">
      <w:pPr>
        <w:pStyle w:val="23"/>
        <w:framePr w:w="10190" w:h="1719" w:hRule="exact" w:wrap="none" w:vAnchor="page" w:hAnchor="page" w:x="860" w:y="8003"/>
        <w:shd w:val="clear" w:color="auto" w:fill="auto"/>
        <w:spacing w:before="0" w:line="552" w:lineRule="exact"/>
        <w:ind w:left="1040" w:firstLine="0"/>
        <w:jc w:val="left"/>
      </w:pPr>
      <w:r>
        <w:t>Руководитель:</w:t>
      </w:r>
    </w:p>
    <w:p w:rsidR="0091319E" w:rsidRDefault="000B606A">
      <w:pPr>
        <w:pStyle w:val="23"/>
        <w:framePr w:w="10190" w:h="1719" w:hRule="exact" w:wrap="none" w:vAnchor="page" w:hAnchor="page" w:x="860" w:y="8003"/>
        <w:shd w:val="clear" w:color="auto" w:fill="auto"/>
        <w:spacing w:before="0" w:line="552" w:lineRule="exact"/>
        <w:ind w:left="1040" w:firstLine="0"/>
        <w:jc w:val="left"/>
      </w:pPr>
      <w:r>
        <w:t>Бухгалтер:</w:t>
      </w:r>
    </w:p>
    <w:p w:rsidR="0091319E" w:rsidRDefault="000B606A">
      <w:pPr>
        <w:pStyle w:val="23"/>
        <w:framePr w:w="10190" w:h="1719" w:hRule="exact" w:wrap="none" w:vAnchor="page" w:hAnchor="page" w:x="860" w:y="8003"/>
        <w:shd w:val="clear" w:color="auto" w:fill="auto"/>
        <w:spacing w:before="0" w:line="552" w:lineRule="exact"/>
        <w:ind w:left="1040" w:firstLine="0"/>
        <w:jc w:val="left"/>
      </w:pPr>
      <w:r>
        <w:t>Исполнитель:</w:t>
      </w:r>
    </w:p>
    <w:p w:rsidR="0091319E" w:rsidRDefault="0091319E">
      <w:pPr>
        <w:rPr>
          <w:sz w:val="2"/>
          <w:szCs w:val="2"/>
        </w:rPr>
        <w:sectPr w:rsidR="0091319E">
          <w:pgSz w:w="11909" w:h="16838"/>
          <w:pgMar w:top="0" w:right="0" w:bottom="0" w:left="0" w:header="0" w:footer="3" w:gutter="0"/>
          <w:cols w:space="720"/>
          <w:noEndnote/>
          <w:docGrid w:linePitch="360"/>
        </w:sectPr>
      </w:pPr>
    </w:p>
    <w:p w:rsidR="0091319E" w:rsidRDefault="000B606A" w:rsidP="00A27B4D">
      <w:pPr>
        <w:pStyle w:val="40"/>
        <w:framePr w:w="10096" w:h="12301" w:hRule="exact" w:wrap="none" w:vAnchor="page" w:hAnchor="page" w:x="931" w:y="1066"/>
        <w:shd w:val="clear" w:color="auto" w:fill="auto"/>
        <w:spacing w:after="527"/>
        <w:ind w:left="6100" w:right="20"/>
      </w:pPr>
      <w:r>
        <w:lastRenderedPageBreak/>
        <w:t>Приложение № 2 к постановлению администрации Ницинского сельского поселения от</w:t>
      </w:r>
      <w:r w:rsidR="00B853C8">
        <w:t xml:space="preserve"> 20.06.2018 г №87</w:t>
      </w:r>
      <w:r>
        <w:t xml:space="preserve"> </w:t>
      </w:r>
    </w:p>
    <w:p w:rsidR="0091319E" w:rsidRDefault="000B606A" w:rsidP="00A27B4D">
      <w:pPr>
        <w:pStyle w:val="32"/>
        <w:framePr w:w="10096" w:h="12301" w:hRule="exact" w:wrap="none" w:vAnchor="page" w:hAnchor="page" w:x="931" w:y="1066"/>
        <w:shd w:val="clear" w:color="auto" w:fill="auto"/>
        <w:spacing w:before="0" w:after="155"/>
      </w:pPr>
      <w:bookmarkStart w:id="5" w:name="bookmark6"/>
      <w:r>
        <w:t>Перечень услуг и (или) работ по капитальному ремонту общего имущества в многоквартирных домах, расположенных на территории Н</w:t>
      </w:r>
      <w:r w:rsidR="00B16BC0">
        <w:t>ици</w:t>
      </w:r>
      <w:r>
        <w:t>нского сельского поселения</w:t>
      </w:r>
      <w:bookmarkEnd w:id="5"/>
    </w:p>
    <w:p w:rsidR="0091319E" w:rsidRDefault="000B606A" w:rsidP="00A27B4D">
      <w:pPr>
        <w:pStyle w:val="23"/>
        <w:framePr w:w="10096" w:h="12301" w:hRule="exact" w:wrap="none" w:vAnchor="page" w:hAnchor="page" w:x="931" w:y="1066"/>
        <w:shd w:val="clear" w:color="auto" w:fill="auto"/>
        <w:spacing w:before="0"/>
        <w:ind w:left="20" w:right="20" w:firstLine="520"/>
      </w:pPr>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Ницинского сельского поселения включает:</w:t>
      </w:r>
    </w:p>
    <w:p w:rsidR="0091319E" w:rsidRDefault="000B606A" w:rsidP="00A27B4D">
      <w:pPr>
        <w:pStyle w:val="23"/>
        <w:framePr w:w="10096" w:h="12301" w:hRule="exact" w:wrap="none" w:vAnchor="page" w:hAnchor="page" w:x="931" w:y="1066"/>
        <w:numPr>
          <w:ilvl w:val="0"/>
          <w:numId w:val="11"/>
        </w:numPr>
        <w:shd w:val="clear" w:color="auto" w:fill="auto"/>
        <w:tabs>
          <w:tab w:val="left" w:pos="1014"/>
        </w:tabs>
        <w:spacing w:before="0"/>
        <w:ind w:left="20" w:right="20" w:firstLine="520"/>
      </w:pPr>
      <w:r>
        <w:t>ремонт внутридомовых инженерных систем электро-, тепло-, газо-, водоснабжения, водоотведения;</w:t>
      </w:r>
    </w:p>
    <w:p w:rsidR="0091319E" w:rsidRDefault="000B606A" w:rsidP="00A27B4D">
      <w:pPr>
        <w:pStyle w:val="23"/>
        <w:framePr w:w="10096" w:h="12301" w:hRule="exact" w:wrap="none" w:vAnchor="page" w:hAnchor="page" w:x="931" w:y="1066"/>
        <w:numPr>
          <w:ilvl w:val="0"/>
          <w:numId w:val="11"/>
        </w:numPr>
        <w:shd w:val="clear" w:color="auto" w:fill="auto"/>
        <w:tabs>
          <w:tab w:val="left" w:pos="804"/>
        </w:tabs>
        <w:spacing w:before="0"/>
        <w:ind w:left="20" w:firstLine="520"/>
      </w:pPr>
      <w:r>
        <w:t>ремонт крыши;</w:t>
      </w:r>
    </w:p>
    <w:p w:rsidR="0091319E" w:rsidRDefault="000B606A" w:rsidP="00A27B4D">
      <w:pPr>
        <w:pStyle w:val="23"/>
        <w:framePr w:w="10096" w:h="12301" w:hRule="exact" w:wrap="none" w:vAnchor="page" w:hAnchor="page" w:x="931" w:y="1066"/>
        <w:numPr>
          <w:ilvl w:val="0"/>
          <w:numId w:val="11"/>
        </w:numPr>
        <w:shd w:val="clear" w:color="auto" w:fill="auto"/>
        <w:tabs>
          <w:tab w:val="left" w:pos="961"/>
        </w:tabs>
        <w:spacing w:before="0"/>
        <w:ind w:left="20" w:right="20" w:firstLine="520"/>
      </w:pPr>
      <w:r>
        <w:t>ремонт подвальных помещений, относящихся к общему имуществу в многоквартирном доме;</w:t>
      </w:r>
    </w:p>
    <w:p w:rsidR="0091319E" w:rsidRDefault="000B606A" w:rsidP="00A27B4D">
      <w:pPr>
        <w:pStyle w:val="23"/>
        <w:framePr w:w="10096" w:h="12301" w:hRule="exact" w:wrap="none" w:vAnchor="page" w:hAnchor="page" w:x="931" w:y="1066"/>
        <w:numPr>
          <w:ilvl w:val="0"/>
          <w:numId w:val="11"/>
        </w:numPr>
        <w:shd w:val="clear" w:color="auto" w:fill="auto"/>
        <w:tabs>
          <w:tab w:val="left" w:pos="804"/>
        </w:tabs>
        <w:spacing w:before="0"/>
        <w:ind w:left="20" w:firstLine="520"/>
      </w:pPr>
      <w:r>
        <w:t>ремонт фасада;</w:t>
      </w:r>
    </w:p>
    <w:p w:rsidR="0091319E" w:rsidRDefault="000B606A" w:rsidP="00A27B4D">
      <w:pPr>
        <w:pStyle w:val="23"/>
        <w:framePr w:w="10096" w:h="12301" w:hRule="exact" w:wrap="none" w:vAnchor="page" w:hAnchor="page" w:x="931" w:y="1066"/>
        <w:numPr>
          <w:ilvl w:val="0"/>
          <w:numId w:val="11"/>
        </w:numPr>
        <w:shd w:val="clear" w:color="auto" w:fill="auto"/>
        <w:tabs>
          <w:tab w:val="left" w:pos="799"/>
        </w:tabs>
        <w:spacing w:before="0"/>
        <w:ind w:left="20" w:firstLine="520"/>
      </w:pPr>
      <w:r>
        <w:t>ремонт фундамента многоквартирного дома;</w:t>
      </w:r>
    </w:p>
    <w:p w:rsidR="0091319E" w:rsidRDefault="000B606A" w:rsidP="00A27B4D">
      <w:pPr>
        <w:pStyle w:val="23"/>
        <w:framePr w:w="10096" w:h="12301" w:hRule="exact" w:wrap="none" w:vAnchor="page" w:hAnchor="page" w:x="931" w:y="1066"/>
        <w:numPr>
          <w:ilvl w:val="0"/>
          <w:numId w:val="11"/>
        </w:numPr>
        <w:shd w:val="clear" w:color="auto" w:fill="auto"/>
        <w:tabs>
          <w:tab w:val="left" w:pos="799"/>
        </w:tabs>
        <w:spacing w:before="0"/>
        <w:ind w:left="20" w:firstLine="520"/>
      </w:pPr>
      <w:r>
        <w:t>утепление фасада;</w:t>
      </w:r>
    </w:p>
    <w:p w:rsidR="0091319E" w:rsidRDefault="000B606A" w:rsidP="00A27B4D">
      <w:pPr>
        <w:pStyle w:val="23"/>
        <w:framePr w:w="10096" w:h="12301" w:hRule="exact" w:wrap="none" w:vAnchor="page" w:hAnchor="page" w:x="931" w:y="1066"/>
        <w:numPr>
          <w:ilvl w:val="0"/>
          <w:numId w:val="11"/>
        </w:numPr>
        <w:shd w:val="clear" w:color="auto" w:fill="auto"/>
        <w:tabs>
          <w:tab w:val="left" w:pos="826"/>
        </w:tabs>
        <w:spacing w:before="0"/>
        <w:ind w:left="20" w:right="20" w:firstLine="520"/>
      </w:pPr>
      <w:r>
        <w:t>переустройство невентилируемой крыши на вентилируемую крышу, устройство выходов на кровлю;</w:t>
      </w:r>
    </w:p>
    <w:p w:rsidR="0091319E" w:rsidRDefault="000B606A" w:rsidP="00A27B4D">
      <w:pPr>
        <w:pStyle w:val="23"/>
        <w:framePr w:w="10096" w:h="12301" w:hRule="exact" w:wrap="none" w:vAnchor="page" w:hAnchor="page" w:x="931" w:y="1066"/>
        <w:numPr>
          <w:ilvl w:val="0"/>
          <w:numId w:val="11"/>
        </w:numPr>
        <w:shd w:val="clear" w:color="auto" w:fill="auto"/>
        <w:tabs>
          <w:tab w:val="left" w:pos="799"/>
        </w:tabs>
        <w:spacing w:before="0"/>
        <w:ind w:left="20" w:firstLine="520"/>
      </w:pPr>
      <w:r>
        <w:t>усиление чердачных помещений;</w:t>
      </w:r>
    </w:p>
    <w:p w:rsidR="0091319E" w:rsidRDefault="000B606A" w:rsidP="00A27B4D">
      <w:pPr>
        <w:pStyle w:val="23"/>
        <w:framePr w:w="10096" w:h="12301" w:hRule="exact" w:wrap="none" w:vAnchor="page" w:hAnchor="page" w:x="931" w:y="1066"/>
        <w:numPr>
          <w:ilvl w:val="0"/>
          <w:numId w:val="11"/>
        </w:numPr>
        <w:shd w:val="clear" w:color="auto" w:fill="auto"/>
        <w:tabs>
          <w:tab w:val="left" w:pos="793"/>
        </w:tabs>
        <w:spacing w:before="0"/>
        <w:ind w:left="20" w:right="20" w:firstLine="520"/>
      </w:pPr>
      <w:r>
        <w:t>разработку проектной документации на проведение капитального ремонта общего имущества в многоквартирном доме в случае, если ее разработка необходима в соответствии с законодательством Российской Федерации;</w:t>
      </w:r>
    </w:p>
    <w:p w:rsidR="0091319E" w:rsidRDefault="000B606A" w:rsidP="00A27B4D">
      <w:pPr>
        <w:pStyle w:val="23"/>
        <w:framePr w:w="10096" w:h="12301" w:hRule="exact" w:wrap="none" w:vAnchor="page" w:hAnchor="page" w:x="931" w:y="1066"/>
        <w:numPr>
          <w:ilvl w:val="0"/>
          <w:numId w:val="11"/>
        </w:numPr>
        <w:shd w:val="clear" w:color="auto" w:fill="auto"/>
        <w:tabs>
          <w:tab w:val="left" w:pos="985"/>
        </w:tabs>
        <w:spacing w:before="0"/>
        <w:ind w:left="20" w:right="20" w:firstLine="520"/>
      </w:pPr>
      <w:r>
        <w:t>проведение экспертизы проектной документации, указанной в подпункте 9 настоящего пункта;</w:t>
      </w:r>
    </w:p>
    <w:p w:rsidR="0091319E" w:rsidRDefault="000B606A" w:rsidP="00A27B4D">
      <w:pPr>
        <w:pStyle w:val="23"/>
        <w:framePr w:w="10096" w:h="12301" w:hRule="exact" w:wrap="none" w:vAnchor="page" w:hAnchor="page" w:x="931" w:y="1066"/>
        <w:numPr>
          <w:ilvl w:val="0"/>
          <w:numId w:val="11"/>
        </w:numPr>
        <w:shd w:val="clear" w:color="auto" w:fill="auto"/>
        <w:tabs>
          <w:tab w:val="left" w:pos="884"/>
        </w:tabs>
        <w:spacing w:before="0"/>
        <w:ind w:left="20" w:right="400" w:firstLine="520"/>
        <w:jc w:val="left"/>
      </w:pPr>
      <w:r>
        <w:t>услуги по строительному контролю, проводимому в процессе оказания и (или) выполнения услуг и (или) работ.</w:t>
      </w:r>
    </w:p>
    <w:p w:rsidR="0091319E" w:rsidRDefault="0091319E">
      <w:pPr>
        <w:rPr>
          <w:sz w:val="2"/>
          <w:szCs w:val="2"/>
        </w:rPr>
        <w:sectPr w:rsidR="0091319E">
          <w:pgSz w:w="11909" w:h="16838"/>
          <w:pgMar w:top="0" w:right="0" w:bottom="0" w:left="0" w:header="0" w:footer="3" w:gutter="0"/>
          <w:cols w:space="720"/>
          <w:noEndnote/>
          <w:docGrid w:linePitch="360"/>
        </w:sectPr>
      </w:pPr>
      <w:bookmarkStart w:id="6" w:name="_GoBack"/>
      <w:bookmarkEnd w:id="6"/>
    </w:p>
    <w:p w:rsidR="0091319E" w:rsidRDefault="000B606A" w:rsidP="00B853C8">
      <w:pPr>
        <w:pStyle w:val="40"/>
        <w:framePr w:w="10141" w:h="9766" w:hRule="exact" w:wrap="none" w:vAnchor="page" w:hAnchor="page" w:x="1156" w:y="1081"/>
        <w:shd w:val="clear" w:color="auto" w:fill="auto"/>
        <w:spacing w:after="531"/>
        <w:ind w:left="6100" w:right="60"/>
      </w:pPr>
      <w:r>
        <w:lastRenderedPageBreak/>
        <w:t>Приложение № 3 к постановлению администрации Ницинского сельского поселения от</w:t>
      </w:r>
      <w:r w:rsidR="00B853C8">
        <w:t xml:space="preserve"> 20.06.2018г №87</w:t>
      </w:r>
      <w:r>
        <w:t xml:space="preserve"> </w:t>
      </w:r>
    </w:p>
    <w:p w:rsidR="0091319E" w:rsidRDefault="000B606A" w:rsidP="00B853C8">
      <w:pPr>
        <w:pStyle w:val="30"/>
        <w:framePr w:w="10141" w:h="9766" w:hRule="exact" w:wrap="none" w:vAnchor="page" w:hAnchor="page" w:x="1156" w:y="1081"/>
        <w:shd w:val="clear" w:color="auto" w:fill="auto"/>
        <w:spacing w:before="0" w:after="271" w:line="312" w:lineRule="exact"/>
        <w:jc w:val="center"/>
      </w:pPr>
      <w:r>
        <w:t>Состав Комиссии по принятию решения о предоставлении субсидии из бюджета Ницинского сельского поселения на проведение капитального ремонта общего имущества в многоквартирных домах, расположенных на территории Ницинского сельского поселения</w:t>
      </w:r>
    </w:p>
    <w:p w:rsidR="0091319E" w:rsidRDefault="00B16BC0" w:rsidP="00B853C8">
      <w:pPr>
        <w:pStyle w:val="23"/>
        <w:framePr w:w="10141" w:h="9766" w:hRule="exact" w:wrap="none" w:vAnchor="page" w:hAnchor="page" w:x="1156" w:y="1081"/>
        <w:shd w:val="clear" w:color="auto" w:fill="auto"/>
        <w:spacing w:before="0"/>
        <w:ind w:left="80" w:right="60" w:firstLine="520"/>
        <w:jc w:val="left"/>
      </w:pPr>
      <w:r>
        <w:t>Кузеванова Т.А</w:t>
      </w:r>
      <w:r w:rsidR="000B606A">
        <w:t>. - глава Ницинского сельского поселения - председатель Комиссии;</w:t>
      </w:r>
    </w:p>
    <w:p w:rsidR="0091319E" w:rsidRDefault="008F692D" w:rsidP="00B853C8">
      <w:pPr>
        <w:pStyle w:val="23"/>
        <w:framePr w:w="10141" w:h="9766" w:hRule="exact" w:wrap="none" w:vAnchor="page" w:hAnchor="page" w:x="1156" w:y="1081"/>
        <w:shd w:val="clear" w:color="auto" w:fill="auto"/>
        <w:spacing w:before="0"/>
        <w:ind w:left="80" w:right="60" w:firstLine="520"/>
        <w:jc w:val="left"/>
      </w:pPr>
      <w:r>
        <w:t>Кошелева Г</w:t>
      </w:r>
      <w:r w:rsidR="00B16BC0">
        <w:t>.И</w:t>
      </w:r>
      <w:r w:rsidR="000B606A">
        <w:t>. - заместитель главы администрации Ницинского сельского поселения - заместитель председателя Комиссии;</w:t>
      </w:r>
    </w:p>
    <w:p w:rsidR="0091319E" w:rsidRDefault="00B853C8" w:rsidP="00B853C8">
      <w:pPr>
        <w:pStyle w:val="23"/>
        <w:framePr w:w="10141" w:h="9766" w:hRule="exact" w:wrap="none" w:vAnchor="page" w:hAnchor="page" w:x="1156" w:y="1081"/>
        <w:shd w:val="clear" w:color="auto" w:fill="auto"/>
        <w:spacing w:before="0" w:after="291"/>
        <w:ind w:left="80" w:right="60" w:firstLine="520"/>
        <w:jc w:val="left"/>
      </w:pPr>
      <w:r>
        <w:t xml:space="preserve">Миронова К.А. – </w:t>
      </w:r>
      <w:r w:rsidR="000B606A">
        <w:t>специалист</w:t>
      </w:r>
      <w:r>
        <w:t xml:space="preserve"> 1 категории</w:t>
      </w:r>
      <w:r w:rsidR="000B606A">
        <w:t xml:space="preserve"> администрации Н</w:t>
      </w:r>
      <w:r w:rsidR="00B16BC0">
        <w:t>ици</w:t>
      </w:r>
      <w:r w:rsidR="000B606A">
        <w:t>нского сельского поселения - секретарь Комиссии.</w:t>
      </w:r>
    </w:p>
    <w:p w:rsidR="0091319E" w:rsidRDefault="000B606A" w:rsidP="00B853C8">
      <w:pPr>
        <w:pStyle w:val="23"/>
        <w:framePr w:w="10141" w:h="9766" w:hRule="exact" w:wrap="none" w:vAnchor="page" w:hAnchor="page" w:x="1156" w:y="1081"/>
        <w:shd w:val="clear" w:color="auto" w:fill="auto"/>
        <w:spacing w:before="0" w:after="280" w:line="210" w:lineRule="exact"/>
        <w:ind w:left="80" w:firstLine="520"/>
        <w:jc w:val="left"/>
      </w:pPr>
      <w:r>
        <w:t>Члены Комиссии:</w:t>
      </w:r>
    </w:p>
    <w:p w:rsidR="0091319E" w:rsidRDefault="00B853C8" w:rsidP="00B853C8">
      <w:pPr>
        <w:pStyle w:val="23"/>
        <w:framePr w:w="10141" w:h="9766" w:hRule="exact" w:wrap="none" w:vAnchor="page" w:hAnchor="page" w:x="1156" w:y="1081"/>
        <w:shd w:val="clear" w:color="auto" w:fill="auto"/>
        <w:spacing w:before="0" w:line="264" w:lineRule="exact"/>
        <w:ind w:left="80" w:right="60" w:firstLine="520"/>
        <w:jc w:val="left"/>
      </w:pPr>
      <w:r>
        <w:t>Кайгородов С.В.</w:t>
      </w:r>
      <w:r w:rsidR="000B606A">
        <w:t xml:space="preserve"> - специалист 1 категории администрации Ницинского сельского поселения;</w:t>
      </w:r>
    </w:p>
    <w:p w:rsidR="0091319E" w:rsidRDefault="00B853C8" w:rsidP="00B853C8">
      <w:pPr>
        <w:pStyle w:val="23"/>
        <w:framePr w:w="10141" w:h="9766" w:hRule="exact" w:wrap="none" w:vAnchor="page" w:hAnchor="page" w:x="1156" w:y="1081"/>
        <w:shd w:val="clear" w:color="auto" w:fill="auto"/>
        <w:spacing w:before="0" w:line="269" w:lineRule="exact"/>
        <w:ind w:left="80" w:right="60" w:firstLine="520"/>
        <w:jc w:val="left"/>
      </w:pPr>
      <w:r>
        <w:t>Молодых И.А.</w:t>
      </w:r>
      <w:r w:rsidR="000B606A">
        <w:t xml:space="preserve"> - специалист 1 категории администрации Ницинского сельского поселения;</w:t>
      </w:r>
    </w:p>
    <w:p w:rsidR="0091319E" w:rsidRDefault="00B853C8" w:rsidP="00B853C8">
      <w:pPr>
        <w:pStyle w:val="23"/>
        <w:framePr w:w="10141" w:h="9766" w:hRule="exact" w:wrap="none" w:vAnchor="page" w:hAnchor="page" w:x="1156" w:y="1081"/>
        <w:shd w:val="clear" w:color="auto" w:fill="auto"/>
        <w:spacing w:before="0" w:line="269" w:lineRule="exact"/>
        <w:ind w:left="80" w:right="60" w:firstLine="520"/>
        <w:jc w:val="left"/>
      </w:pPr>
      <w:r>
        <w:t>Каримов Д.М.</w:t>
      </w:r>
      <w:r w:rsidR="000B606A">
        <w:t xml:space="preserve"> - специалист 1 категории администрации Ницинского сельского поселения;</w:t>
      </w:r>
    </w:p>
    <w:p w:rsidR="0091319E" w:rsidRDefault="00B853C8" w:rsidP="00B853C8">
      <w:pPr>
        <w:pStyle w:val="23"/>
        <w:framePr w:w="10141" w:h="9766" w:hRule="exact" w:wrap="none" w:vAnchor="page" w:hAnchor="page" w:x="1156" w:y="1081"/>
        <w:shd w:val="clear" w:color="auto" w:fill="auto"/>
        <w:spacing w:before="0" w:line="269" w:lineRule="exact"/>
        <w:ind w:left="80" w:firstLine="520"/>
        <w:jc w:val="left"/>
      </w:pPr>
      <w:r>
        <w:t>Костенков М.Н.</w:t>
      </w:r>
      <w:r w:rsidR="000B606A">
        <w:t xml:space="preserve"> - депутат Думы Ницинского сельского поселения.</w:t>
      </w:r>
    </w:p>
    <w:p w:rsidR="0091319E" w:rsidRDefault="0091319E">
      <w:pPr>
        <w:rPr>
          <w:sz w:val="2"/>
          <w:szCs w:val="2"/>
        </w:rPr>
      </w:pPr>
    </w:p>
    <w:sectPr w:rsidR="0091319E">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98" w:rsidRDefault="006F2598">
      <w:r>
        <w:separator/>
      </w:r>
    </w:p>
  </w:endnote>
  <w:endnote w:type="continuationSeparator" w:id="0">
    <w:p w:rsidR="006F2598" w:rsidRDefault="006F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98" w:rsidRDefault="006F2598"/>
  </w:footnote>
  <w:footnote w:type="continuationSeparator" w:id="0">
    <w:p w:rsidR="006F2598" w:rsidRDefault="006F25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6F13"/>
    <w:multiLevelType w:val="multilevel"/>
    <w:tmpl w:val="018C9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2D5288"/>
    <w:multiLevelType w:val="multilevel"/>
    <w:tmpl w:val="F454DA9A"/>
    <w:lvl w:ilvl="0">
      <w:start w:val="2014"/>
      <w:numFmt w:val="decimal"/>
      <w:lvlText w:val="22.04.%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026D75"/>
    <w:multiLevelType w:val="multilevel"/>
    <w:tmpl w:val="C95EC0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A710FB6"/>
    <w:multiLevelType w:val="multilevel"/>
    <w:tmpl w:val="F6967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50737BB"/>
    <w:multiLevelType w:val="multilevel"/>
    <w:tmpl w:val="6E843B0A"/>
    <w:lvl w:ilvl="0">
      <w:start w:val="1"/>
      <w:numFmt w:val="decimal"/>
      <w:lvlText w:val="%1."/>
      <w:lvlJc w:val="left"/>
      <w:rPr>
        <w:rFonts w:ascii="Times New Roman" w:eastAsia="Times New Roman" w:hAnsi="Times New Roman" w:cs="Times New Roman"/>
        <w:b/>
        <w:bCs/>
        <w:i w:val="0"/>
        <w:iCs w:val="0"/>
        <w:smallCaps w:val="0"/>
        <w:strike w:val="0"/>
        <w:color w:val="000000"/>
        <w:spacing w:val="9"/>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A11DE8"/>
    <w:multiLevelType w:val="multilevel"/>
    <w:tmpl w:val="F61075CC"/>
    <w:lvl w:ilvl="0">
      <w:start w:val="2013"/>
      <w:numFmt w:val="decimal"/>
      <w:lvlText w:val="19.12.%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6650D5"/>
    <w:multiLevelType w:val="multilevel"/>
    <w:tmpl w:val="840C6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61668"/>
    <w:multiLevelType w:val="multilevel"/>
    <w:tmpl w:val="85A6C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1F680E"/>
    <w:multiLevelType w:val="multilevel"/>
    <w:tmpl w:val="7AAC8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0138A3"/>
    <w:multiLevelType w:val="multilevel"/>
    <w:tmpl w:val="E8246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7F66CC"/>
    <w:multiLevelType w:val="multilevel"/>
    <w:tmpl w:val="B64C2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4"/>
  </w:num>
  <w:num w:numId="4">
    <w:abstractNumId w:val="0"/>
  </w:num>
  <w:num w:numId="5">
    <w:abstractNumId w:val="6"/>
  </w:num>
  <w:num w:numId="6">
    <w:abstractNumId w:val="10"/>
  </w:num>
  <w:num w:numId="7">
    <w:abstractNumId w:val="1"/>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1319E"/>
    <w:rsid w:val="000B606A"/>
    <w:rsid w:val="00355746"/>
    <w:rsid w:val="003871E8"/>
    <w:rsid w:val="004F3B4E"/>
    <w:rsid w:val="00582D51"/>
    <w:rsid w:val="006F2598"/>
    <w:rsid w:val="008F692D"/>
    <w:rsid w:val="009027DD"/>
    <w:rsid w:val="0091319E"/>
    <w:rsid w:val="00A27B4D"/>
    <w:rsid w:val="00B16BC0"/>
    <w:rsid w:val="00B853C8"/>
    <w:rsid w:val="00DD2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6F1E7-D927-43A3-B8BE-88F84947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8"/>
      <w:sz w:val="25"/>
      <w:szCs w:val="25"/>
      <w:u w:val="none"/>
    </w:rPr>
  </w:style>
  <w:style w:type="character" w:customStyle="1" w:styleId="1195pt0pt">
    <w:name w:val="Заголовок №1 + 19;5 pt;Не полужирный;Интервал 0 pt"/>
    <w:basedOn w:val="1"/>
    <w:rPr>
      <w:rFonts w:ascii="Times New Roman" w:eastAsia="Times New Roman" w:hAnsi="Times New Roman" w:cs="Times New Roman"/>
      <w:b/>
      <w:bCs/>
      <w:i w:val="0"/>
      <w:iCs w:val="0"/>
      <w:smallCaps w:val="0"/>
      <w:strike w:val="0"/>
      <w:color w:val="000000"/>
      <w:spacing w:val="5"/>
      <w:w w:val="100"/>
      <w:position w:val="0"/>
      <w:sz w:val="39"/>
      <w:szCs w:val="39"/>
      <w:u w:val="none"/>
      <w:lang w:val="ru-RU"/>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9"/>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6"/>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4"/>
      <w:sz w:val="25"/>
      <w:szCs w:val="25"/>
      <w:u w:val="none"/>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rPr>
  </w:style>
  <w:style w:type="character" w:customStyle="1" w:styleId="10pt0pt">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20"/>
      <w:szCs w:val="20"/>
      <w:u w:val="single"/>
      <w:lang w:val="ru-RU"/>
    </w:rPr>
  </w:style>
  <w:style w:type="character" w:customStyle="1" w:styleId="10pt0pt0">
    <w:name w:val="Основной текст + 10 pt;Интервал 0 pt"/>
    <w:basedOn w:val="a4"/>
    <w:rPr>
      <w:rFonts w:ascii="Times New Roman" w:eastAsia="Times New Roman" w:hAnsi="Times New Roman" w:cs="Times New Roman"/>
      <w:b w:val="0"/>
      <w:bCs w:val="0"/>
      <w:i w:val="0"/>
      <w:iCs w:val="0"/>
      <w:smallCaps w:val="0"/>
      <w:strike w:val="0"/>
      <w:color w:val="000000"/>
      <w:spacing w:val="9"/>
      <w:w w:val="100"/>
      <w:position w:val="0"/>
      <w:sz w:val="20"/>
      <w:szCs w:val="20"/>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pacing w:val="9"/>
      <w:sz w:val="20"/>
      <w:szCs w:val="20"/>
      <w:u w:val="none"/>
    </w:rPr>
  </w:style>
  <w:style w:type="character" w:customStyle="1" w:styleId="5">
    <w:name w:val="Основной текст (5)_"/>
    <w:basedOn w:val="a0"/>
    <w:link w:val="50"/>
    <w:rPr>
      <w:rFonts w:ascii="Times New Roman" w:eastAsia="Times New Roman" w:hAnsi="Times New Roman" w:cs="Times New Roman"/>
      <w:b/>
      <w:bCs/>
      <w:i/>
      <w:iCs/>
      <w:smallCaps w:val="0"/>
      <w:strike w:val="0"/>
      <w:spacing w:val="4"/>
      <w:sz w:val="21"/>
      <w:szCs w:val="21"/>
      <w:u w:val="none"/>
    </w:rPr>
  </w:style>
  <w:style w:type="character" w:customStyle="1" w:styleId="50pt">
    <w:name w:val="Основной текст (5) + Не полужирный;Не курсив;Интервал 0 pt"/>
    <w:basedOn w:val="5"/>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8pt0pt">
    <w:name w:val="Основной текст + 8 pt;Интервал 0 pt"/>
    <w:basedOn w:val="a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8pt2pt">
    <w:name w:val="Основной текст + 8 pt;Интервал 2 pt"/>
    <w:basedOn w:val="a4"/>
    <w:rPr>
      <w:rFonts w:ascii="Times New Roman" w:eastAsia="Times New Roman" w:hAnsi="Times New Roman" w:cs="Times New Roman"/>
      <w:b w:val="0"/>
      <w:bCs w:val="0"/>
      <w:i w:val="0"/>
      <w:iCs w:val="0"/>
      <w:smallCaps w:val="0"/>
      <w:strike w:val="0"/>
      <w:color w:val="000000"/>
      <w:spacing w:val="43"/>
      <w:w w:val="100"/>
      <w:position w:val="0"/>
      <w:sz w:val="16"/>
      <w:szCs w:val="16"/>
      <w:u w:val="none"/>
      <w:lang w:val="ru-RU"/>
    </w:rPr>
  </w:style>
  <w:style w:type="character" w:customStyle="1" w:styleId="31">
    <w:name w:val="Заголовок №3_"/>
    <w:basedOn w:val="a0"/>
    <w:link w:val="32"/>
    <w:rPr>
      <w:rFonts w:ascii="Times New Roman" w:eastAsia="Times New Roman" w:hAnsi="Times New Roman" w:cs="Times New Roman"/>
      <w:b/>
      <w:bCs/>
      <w:i/>
      <w:iCs/>
      <w:smallCaps w:val="0"/>
      <w:strike w:val="0"/>
      <w:spacing w:val="4"/>
      <w:sz w:val="25"/>
      <w:szCs w:val="25"/>
      <w:u w:val="none"/>
    </w:rPr>
  </w:style>
  <w:style w:type="paragraph" w:customStyle="1" w:styleId="10">
    <w:name w:val="Заголовок №1"/>
    <w:basedOn w:val="a"/>
    <w:link w:val="1"/>
    <w:pPr>
      <w:shd w:val="clear" w:color="auto" w:fill="FFFFFF"/>
      <w:spacing w:after="180" w:line="322" w:lineRule="exact"/>
      <w:jc w:val="center"/>
      <w:outlineLvl w:val="0"/>
    </w:pPr>
    <w:rPr>
      <w:rFonts w:ascii="Times New Roman" w:eastAsia="Times New Roman" w:hAnsi="Times New Roman" w:cs="Times New Roman"/>
      <w:b/>
      <w:bCs/>
      <w:spacing w:val="8"/>
      <w:sz w:val="25"/>
      <w:szCs w:val="25"/>
    </w:rPr>
  </w:style>
  <w:style w:type="paragraph" w:customStyle="1" w:styleId="20">
    <w:name w:val="Заголовок №2"/>
    <w:basedOn w:val="a"/>
    <w:link w:val="2"/>
    <w:pPr>
      <w:shd w:val="clear" w:color="auto" w:fill="FFFFFF"/>
      <w:spacing w:before="180" w:after="60" w:line="0" w:lineRule="atLeast"/>
      <w:jc w:val="both"/>
      <w:outlineLvl w:val="1"/>
    </w:pPr>
    <w:rPr>
      <w:rFonts w:ascii="Times New Roman" w:eastAsia="Times New Roman" w:hAnsi="Times New Roman" w:cs="Times New Roman"/>
      <w:spacing w:val="9"/>
    </w:rPr>
  </w:style>
  <w:style w:type="paragraph" w:customStyle="1" w:styleId="22">
    <w:name w:val="Основной текст (2)"/>
    <w:basedOn w:val="a"/>
    <w:link w:val="21"/>
    <w:pPr>
      <w:shd w:val="clear" w:color="auto" w:fill="FFFFFF"/>
      <w:spacing w:before="60" w:after="420" w:line="0" w:lineRule="atLeast"/>
      <w:jc w:val="center"/>
    </w:pPr>
    <w:rPr>
      <w:rFonts w:ascii="Times New Roman" w:eastAsia="Times New Roman" w:hAnsi="Times New Roman" w:cs="Times New Roman"/>
      <w:spacing w:val="6"/>
    </w:rPr>
  </w:style>
  <w:style w:type="paragraph" w:customStyle="1" w:styleId="30">
    <w:name w:val="Основной текст (3)"/>
    <w:basedOn w:val="a"/>
    <w:link w:val="3"/>
    <w:pPr>
      <w:shd w:val="clear" w:color="auto" w:fill="FFFFFF"/>
      <w:spacing w:before="420" w:line="322" w:lineRule="exact"/>
      <w:jc w:val="right"/>
    </w:pPr>
    <w:rPr>
      <w:rFonts w:ascii="Times New Roman" w:eastAsia="Times New Roman" w:hAnsi="Times New Roman" w:cs="Times New Roman"/>
      <w:b/>
      <w:bCs/>
      <w:i/>
      <w:iCs/>
      <w:spacing w:val="4"/>
      <w:sz w:val="25"/>
      <w:szCs w:val="25"/>
    </w:rPr>
  </w:style>
  <w:style w:type="paragraph" w:customStyle="1" w:styleId="23">
    <w:name w:val="Основной текст2"/>
    <w:basedOn w:val="a"/>
    <w:link w:val="a4"/>
    <w:pPr>
      <w:shd w:val="clear" w:color="auto" w:fill="FFFFFF"/>
      <w:spacing w:before="180" w:line="274" w:lineRule="exact"/>
      <w:ind w:hanging="1340"/>
      <w:jc w:val="both"/>
    </w:pPr>
    <w:rPr>
      <w:rFonts w:ascii="Times New Roman" w:eastAsia="Times New Roman" w:hAnsi="Times New Roman" w:cs="Times New Roman"/>
      <w:spacing w:val="7"/>
      <w:sz w:val="21"/>
      <w:szCs w:val="21"/>
    </w:rPr>
  </w:style>
  <w:style w:type="paragraph" w:customStyle="1" w:styleId="40">
    <w:name w:val="Основной текст (4)"/>
    <w:basedOn w:val="a"/>
    <w:link w:val="4"/>
    <w:pPr>
      <w:shd w:val="clear" w:color="auto" w:fill="FFFFFF"/>
      <w:spacing w:after="300" w:line="226" w:lineRule="exact"/>
      <w:jc w:val="right"/>
    </w:pPr>
    <w:rPr>
      <w:rFonts w:ascii="Times New Roman" w:eastAsia="Times New Roman" w:hAnsi="Times New Roman" w:cs="Times New Roman"/>
      <w:spacing w:val="10"/>
      <w:sz w:val="16"/>
      <w:szCs w:val="16"/>
    </w:rPr>
  </w:style>
  <w:style w:type="paragraph" w:customStyle="1" w:styleId="42">
    <w:name w:val="Заголовок №4"/>
    <w:basedOn w:val="a"/>
    <w:link w:val="41"/>
    <w:pPr>
      <w:shd w:val="clear" w:color="auto" w:fill="FFFFFF"/>
      <w:spacing w:before="180" w:after="300" w:line="0" w:lineRule="atLeast"/>
      <w:ind w:hanging="1340"/>
      <w:jc w:val="center"/>
      <w:outlineLvl w:val="3"/>
    </w:pPr>
    <w:rPr>
      <w:rFonts w:ascii="Times New Roman" w:eastAsia="Times New Roman" w:hAnsi="Times New Roman" w:cs="Times New Roman"/>
      <w:b/>
      <w:bCs/>
      <w:spacing w:val="9"/>
      <w:sz w:val="20"/>
      <w:szCs w:val="20"/>
    </w:rPr>
  </w:style>
  <w:style w:type="paragraph" w:customStyle="1" w:styleId="50">
    <w:name w:val="Основной текст (5)"/>
    <w:basedOn w:val="a"/>
    <w:link w:val="5"/>
    <w:pPr>
      <w:shd w:val="clear" w:color="auto" w:fill="FFFFFF"/>
      <w:spacing w:before="300" w:line="269" w:lineRule="exact"/>
      <w:jc w:val="center"/>
    </w:pPr>
    <w:rPr>
      <w:rFonts w:ascii="Times New Roman" w:eastAsia="Times New Roman" w:hAnsi="Times New Roman" w:cs="Times New Roman"/>
      <w:b/>
      <w:bCs/>
      <w:i/>
      <w:iCs/>
      <w:spacing w:val="4"/>
      <w:sz w:val="21"/>
      <w:szCs w:val="21"/>
    </w:rPr>
  </w:style>
  <w:style w:type="paragraph" w:customStyle="1" w:styleId="32">
    <w:name w:val="Заголовок №3"/>
    <w:basedOn w:val="a"/>
    <w:link w:val="31"/>
    <w:pPr>
      <w:shd w:val="clear" w:color="auto" w:fill="FFFFFF"/>
      <w:spacing w:before="600" w:after="120" w:line="317" w:lineRule="exact"/>
      <w:jc w:val="center"/>
      <w:outlineLvl w:val="2"/>
    </w:pPr>
    <w:rPr>
      <w:rFonts w:ascii="Times New Roman" w:eastAsia="Times New Roman" w:hAnsi="Times New Roman" w:cs="Times New Roman"/>
      <w:b/>
      <w:bCs/>
      <w:i/>
      <w:iCs/>
      <w:spacing w:val="4"/>
      <w:sz w:val="25"/>
      <w:szCs w:val="25"/>
    </w:rPr>
  </w:style>
  <w:style w:type="paragraph" w:styleId="a5">
    <w:name w:val="Balloon Text"/>
    <w:basedOn w:val="a"/>
    <w:link w:val="a6"/>
    <w:uiPriority w:val="99"/>
    <w:semiHidden/>
    <w:unhideWhenUsed/>
    <w:rsid w:val="00B853C8"/>
    <w:rPr>
      <w:rFonts w:ascii="Segoe UI" w:hAnsi="Segoe UI" w:cs="Segoe UI"/>
      <w:sz w:val="18"/>
      <w:szCs w:val="18"/>
    </w:rPr>
  </w:style>
  <w:style w:type="character" w:customStyle="1" w:styleId="a6">
    <w:name w:val="Текст выноски Знак"/>
    <w:basedOn w:val="a0"/>
    <w:link w:val="a5"/>
    <w:uiPriority w:val="99"/>
    <w:semiHidden/>
    <w:rsid w:val="00B853C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2928</Words>
  <Characters>16693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User</cp:lastModifiedBy>
  <cp:revision>8</cp:revision>
  <cp:lastPrinted>2018-06-26T03:30:00Z</cp:lastPrinted>
  <dcterms:created xsi:type="dcterms:W3CDTF">2018-06-25T10:20:00Z</dcterms:created>
  <dcterms:modified xsi:type="dcterms:W3CDTF">2018-06-26T03:31:00Z</dcterms:modified>
</cp:coreProperties>
</file>